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251A0" w14:textId="0835A9FD" w:rsidR="00087BFB" w:rsidRDefault="00087BFB" w:rsidP="00087BFB">
      <w:pPr>
        <w:jc w:val="right"/>
        <w:rPr>
          <w:rFonts w:ascii="Tahoma" w:eastAsia="Tahoma" w:hAnsi="Tahoma" w:cs="Tahoma"/>
          <w:sz w:val="20"/>
        </w:rPr>
      </w:pPr>
      <w:r>
        <w:rPr>
          <w:rFonts w:ascii="Tahoma" w:eastAsia="Tahoma" w:hAnsi="Tahoma" w:cs="Tahoma"/>
          <w:sz w:val="20"/>
        </w:rPr>
        <w:t xml:space="preserve">Civitanova Marche (Mc), </w:t>
      </w:r>
      <w:r w:rsidR="008A19AD">
        <w:rPr>
          <w:rFonts w:ascii="Tahoma" w:eastAsia="Tahoma" w:hAnsi="Tahoma" w:cs="Tahoma"/>
          <w:sz w:val="20"/>
        </w:rPr>
        <w:t xml:space="preserve">18 agosto </w:t>
      </w:r>
      <w:r w:rsidR="00E75836">
        <w:rPr>
          <w:rFonts w:ascii="Tahoma" w:eastAsia="Tahoma" w:hAnsi="Tahoma" w:cs="Tahoma"/>
          <w:sz w:val="20"/>
        </w:rPr>
        <w:t>202</w:t>
      </w:r>
      <w:r w:rsidR="0058518B">
        <w:rPr>
          <w:rFonts w:ascii="Tahoma" w:eastAsia="Tahoma" w:hAnsi="Tahoma" w:cs="Tahoma"/>
          <w:sz w:val="20"/>
        </w:rPr>
        <w:t>3</w:t>
      </w:r>
    </w:p>
    <w:p w14:paraId="5CE229CF" w14:textId="7DB9CF5E" w:rsidR="00087BFB" w:rsidRDefault="00087BFB" w:rsidP="00087BFB">
      <w:pPr>
        <w:rPr>
          <w:rFonts w:ascii="Tahoma" w:eastAsia="Tahoma" w:hAnsi="Tahoma" w:cs="Tahoma"/>
          <w:b/>
          <w:sz w:val="20"/>
          <w:u w:val="single"/>
        </w:rPr>
      </w:pPr>
      <w:r>
        <w:rPr>
          <w:rFonts w:ascii="Tahoma" w:eastAsia="Tahoma" w:hAnsi="Tahoma" w:cs="Tahoma"/>
          <w:b/>
          <w:sz w:val="20"/>
          <w:u w:val="single"/>
        </w:rPr>
        <w:t>COMUNICATO STAMPA</w:t>
      </w:r>
    </w:p>
    <w:p w14:paraId="011D511B" w14:textId="77777777" w:rsidR="00560EE9" w:rsidRDefault="00560EE9" w:rsidP="00087BFB">
      <w:pPr>
        <w:rPr>
          <w:rFonts w:ascii="Tahoma" w:eastAsia="Tahoma" w:hAnsi="Tahoma" w:cs="Tahoma"/>
          <w:b/>
          <w:sz w:val="20"/>
          <w:u w:val="single"/>
        </w:rPr>
      </w:pPr>
    </w:p>
    <w:p w14:paraId="39964240" w14:textId="7E10282E" w:rsidR="00BF65CA" w:rsidRPr="00BF65CA" w:rsidRDefault="00BF65CA" w:rsidP="00DD4E1A">
      <w:pPr>
        <w:jc w:val="center"/>
        <w:rPr>
          <w:rFonts w:ascii="Tahoma" w:hAnsi="Tahoma" w:cs="Tahoma"/>
          <w:b/>
          <w:bCs/>
          <w:sz w:val="26"/>
          <w:szCs w:val="26"/>
        </w:rPr>
      </w:pPr>
      <w:r w:rsidRPr="00BF65CA">
        <w:rPr>
          <w:rFonts w:ascii="Tahoma" w:hAnsi="Tahoma" w:cs="Tahoma"/>
          <w:b/>
          <w:bCs/>
          <w:sz w:val="26"/>
          <w:szCs w:val="26"/>
        </w:rPr>
        <w:t>125 anni di storia</w:t>
      </w:r>
      <w:r w:rsidR="00647F03">
        <w:rPr>
          <w:rFonts w:ascii="Tahoma" w:hAnsi="Tahoma" w:cs="Tahoma"/>
          <w:b/>
          <w:bCs/>
          <w:sz w:val="26"/>
          <w:szCs w:val="26"/>
        </w:rPr>
        <w:t xml:space="preserve"> per il Banco</w:t>
      </w:r>
      <w:r w:rsidR="0056628F">
        <w:rPr>
          <w:rFonts w:ascii="Tahoma" w:hAnsi="Tahoma" w:cs="Tahoma"/>
          <w:b/>
          <w:bCs/>
          <w:sz w:val="26"/>
          <w:szCs w:val="26"/>
        </w:rPr>
        <w:t xml:space="preserve"> </w:t>
      </w:r>
      <w:r w:rsidR="0056628F" w:rsidRPr="00560EE9">
        <w:rPr>
          <w:rFonts w:ascii="Tahoma" w:hAnsi="Tahoma" w:cs="Tahoma"/>
          <w:b/>
          <w:bCs/>
          <w:sz w:val="26"/>
          <w:szCs w:val="26"/>
        </w:rPr>
        <w:t>Marchigiano</w:t>
      </w:r>
      <w:r w:rsidRPr="00BF65CA">
        <w:rPr>
          <w:rFonts w:ascii="Tahoma" w:hAnsi="Tahoma" w:cs="Tahoma"/>
          <w:b/>
          <w:bCs/>
          <w:sz w:val="26"/>
          <w:szCs w:val="26"/>
        </w:rPr>
        <w:t xml:space="preserve">: </w:t>
      </w:r>
    </w:p>
    <w:p w14:paraId="65FBCAD1" w14:textId="7E2B090F" w:rsidR="00DD4E1A" w:rsidRPr="00BF65CA" w:rsidRDefault="00BF65CA" w:rsidP="00DD4E1A">
      <w:pPr>
        <w:jc w:val="center"/>
        <w:rPr>
          <w:rFonts w:ascii="Tahoma" w:hAnsi="Tahoma" w:cs="Tahoma"/>
          <w:b/>
          <w:bCs/>
          <w:sz w:val="26"/>
          <w:szCs w:val="26"/>
        </w:rPr>
      </w:pPr>
      <w:r w:rsidRPr="00BF65CA">
        <w:rPr>
          <w:rFonts w:ascii="Tahoma" w:hAnsi="Tahoma" w:cs="Tahoma"/>
          <w:b/>
          <w:bCs/>
          <w:sz w:val="26"/>
          <w:szCs w:val="26"/>
        </w:rPr>
        <w:t xml:space="preserve">tra </w:t>
      </w:r>
      <w:r>
        <w:rPr>
          <w:rFonts w:ascii="Tahoma" w:hAnsi="Tahoma" w:cs="Tahoma"/>
          <w:b/>
          <w:bCs/>
          <w:sz w:val="26"/>
          <w:szCs w:val="26"/>
        </w:rPr>
        <w:t xml:space="preserve">tradizione, </w:t>
      </w:r>
      <w:r w:rsidRPr="00BF65CA">
        <w:rPr>
          <w:rFonts w:ascii="Tahoma" w:hAnsi="Tahoma" w:cs="Tahoma"/>
          <w:b/>
          <w:bCs/>
          <w:sz w:val="26"/>
          <w:szCs w:val="26"/>
        </w:rPr>
        <w:t>innovazione</w:t>
      </w:r>
      <w:r>
        <w:rPr>
          <w:rFonts w:ascii="Tahoma" w:hAnsi="Tahoma" w:cs="Tahoma"/>
          <w:b/>
          <w:bCs/>
          <w:sz w:val="26"/>
          <w:szCs w:val="26"/>
        </w:rPr>
        <w:t xml:space="preserve"> </w:t>
      </w:r>
      <w:r w:rsidRPr="00BF65CA">
        <w:rPr>
          <w:rFonts w:ascii="Tahoma" w:hAnsi="Tahoma" w:cs="Tahoma"/>
          <w:b/>
          <w:bCs/>
          <w:sz w:val="26"/>
          <w:szCs w:val="26"/>
        </w:rPr>
        <w:t xml:space="preserve">e appartenenza alla comunità </w:t>
      </w:r>
    </w:p>
    <w:p w14:paraId="52973F8C" w14:textId="494FE749" w:rsidR="008A19AD" w:rsidRPr="00BF65CA" w:rsidRDefault="00BF65CA" w:rsidP="00DD4E1A">
      <w:pPr>
        <w:jc w:val="center"/>
        <w:rPr>
          <w:rFonts w:ascii="Tahoma" w:hAnsi="Tahoma" w:cs="Tahoma"/>
          <w:i/>
          <w:iCs/>
          <w:sz w:val="20"/>
          <w:szCs w:val="20"/>
        </w:rPr>
      </w:pPr>
      <w:r w:rsidRPr="00BF65CA">
        <w:rPr>
          <w:rFonts w:ascii="Tahoma" w:hAnsi="Tahoma" w:cs="Tahoma"/>
          <w:i/>
          <w:iCs/>
          <w:sz w:val="20"/>
          <w:szCs w:val="20"/>
        </w:rPr>
        <w:t>Per il prossimo 16 settembre prevista una grande festa allo Sferisterio di Macerata, dedicata ai propri Soci</w:t>
      </w:r>
    </w:p>
    <w:p w14:paraId="0337F125" w14:textId="77777777" w:rsidR="008A19AD" w:rsidRPr="008A19AD" w:rsidRDefault="008A19AD" w:rsidP="00DD4E1A">
      <w:pPr>
        <w:jc w:val="center"/>
        <w:rPr>
          <w:rFonts w:ascii="Tahoma" w:eastAsia="Arial" w:hAnsi="Tahoma" w:cs="Tahoma"/>
          <w:i/>
          <w:iCs/>
          <w:sz w:val="20"/>
          <w:szCs w:val="20"/>
        </w:rPr>
      </w:pPr>
    </w:p>
    <w:p w14:paraId="3599067A" w14:textId="71BEA334" w:rsidR="00DE67A1" w:rsidRPr="00560EE9" w:rsidRDefault="00DE67A1" w:rsidP="008A19AD">
      <w:pPr>
        <w:jc w:val="both"/>
        <w:rPr>
          <w:rFonts w:ascii="Tahoma" w:hAnsi="Tahoma" w:cs="Tahoma"/>
          <w:sz w:val="20"/>
          <w:szCs w:val="20"/>
          <w:shd w:val="clear" w:color="auto" w:fill="FFFFFF"/>
        </w:rPr>
      </w:pPr>
      <w:r w:rsidRPr="00560EE9">
        <w:rPr>
          <w:rFonts w:ascii="Tahoma" w:hAnsi="Tahoma" w:cs="Tahoma"/>
          <w:sz w:val="20"/>
          <w:szCs w:val="20"/>
          <w:shd w:val="clear" w:color="auto" w:fill="FFFFFF"/>
        </w:rPr>
        <w:t>Un</w:t>
      </w:r>
      <w:r w:rsidR="00550ECD" w:rsidRPr="00560EE9">
        <w:rPr>
          <w:rFonts w:ascii="Tahoma" w:hAnsi="Tahoma" w:cs="Tahoma"/>
          <w:sz w:val="20"/>
          <w:szCs w:val="20"/>
          <w:shd w:val="clear" w:color="auto" w:fill="FFFFFF"/>
        </w:rPr>
        <w:t xml:space="preserve">a Banca </w:t>
      </w:r>
      <w:r w:rsidRPr="00560EE9">
        <w:rPr>
          <w:rFonts w:ascii="Tahoma" w:hAnsi="Tahoma" w:cs="Tahoma"/>
          <w:sz w:val="20"/>
          <w:szCs w:val="20"/>
          <w:shd w:val="clear" w:color="auto" w:fill="FFFFFF"/>
        </w:rPr>
        <w:t xml:space="preserve">che </w:t>
      </w:r>
      <w:r w:rsidR="003B54BB" w:rsidRPr="00560EE9">
        <w:rPr>
          <w:rFonts w:ascii="Tahoma" w:hAnsi="Tahoma" w:cs="Tahoma"/>
          <w:sz w:val="20"/>
          <w:szCs w:val="20"/>
          <w:shd w:val="clear" w:color="auto" w:fill="FFFFFF"/>
        </w:rPr>
        <w:t xml:space="preserve">davvero </w:t>
      </w:r>
      <w:r w:rsidRPr="00560EE9">
        <w:rPr>
          <w:rFonts w:ascii="Tahoma" w:hAnsi="Tahoma" w:cs="Tahoma"/>
          <w:sz w:val="20"/>
          <w:szCs w:val="20"/>
          <w:shd w:val="clear" w:color="auto" w:fill="FFFFFF"/>
        </w:rPr>
        <w:t>affonda le proprie origini nella storia del territorio.</w:t>
      </w:r>
    </w:p>
    <w:p w14:paraId="331B384E" w14:textId="2E4A0C8F" w:rsidR="003B54BB" w:rsidRPr="00560EE9" w:rsidRDefault="00DE67A1" w:rsidP="008A19AD">
      <w:pPr>
        <w:jc w:val="both"/>
        <w:rPr>
          <w:rFonts w:ascii="Tahoma" w:hAnsi="Tahoma" w:cs="Tahoma"/>
          <w:sz w:val="20"/>
          <w:szCs w:val="20"/>
          <w:shd w:val="clear" w:color="auto" w:fill="FFFFFF"/>
        </w:rPr>
      </w:pPr>
      <w:r w:rsidRPr="00560EE9">
        <w:rPr>
          <w:rFonts w:ascii="Tahoma" w:hAnsi="Tahoma" w:cs="Tahoma"/>
          <w:sz w:val="20"/>
          <w:szCs w:val="20"/>
          <w:shd w:val="clear" w:color="auto" w:fill="FFFFFF"/>
        </w:rPr>
        <w:t xml:space="preserve">Che vide la luce quando le attività economiche locali erano </w:t>
      </w:r>
      <w:r w:rsidR="003B54BB" w:rsidRPr="00560EE9">
        <w:rPr>
          <w:rFonts w:ascii="Tahoma" w:hAnsi="Tahoma" w:cs="Tahoma"/>
          <w:sz w:val="20"/>
          <w:szCs w:val="20"/>
          <w:shd w:val="clear" w:color="auto" w:fill="FFFFFF"/>
        </w:rPr>
        <w:t xml:space="preserve">per lo più a carattere familiare e rurale ma il ruolo </w:t>
      </w:r>
      <w:r w:rsidR="00550ECD" w:rsidRPr="00560EE9">
        <w:rPr>
          <w:rFonts w:ascii="Tahoma" w:hAnsi="Tahoma" w:cs="Tahoma"/>
          <w:sz w:val="20"/>
          <w:szCs w:val="20"/>
          <w:shd w:val="clear" w:color="auto" w:fill="FFFFFF"/>
        </w:rPr>
        <w:t xml:space="preserve">di un Istituto di credito </w:t>
      </w:r>
      <w:r w:rsidR="003B54BB" w:rsidRPr="00560EE9">
        <w:rPr>
          <w:rFonts w:ascii="Tahoma" w:hAnsi="Tahoma" w:cs="Tahoma"/>
          <w:sz w:val="20"/>
          <w:szCs w:val="20"/>
          <w:shd w:val="clear" w:color="auto" w:fill="FFFFFF"/>
        </w:rPr>
        <w:t>era cruciale, per una regione come le Marche</w:t>
      </w:r>
      <w:r w:rsidR="00647F03" w:rsidRPr="00560EE9">
        <w:rPr>
          <w:rFonts w:ascii="Tahoma" w:hAnsi="Tahoma" w:cs="Tahoma"/>
          <w:sz w:val="20"/>
          <w:szCs w:val="20"/>
          <w:shd w:val="clear" w:color="auto" w:fill="FFFFFF"/>
        </w:rPr>
        <w:t>,</w:t>
      </w:r>
      <w:r w:rsidR="003B54BB" w:rsidRPr="00560EE9">
        <w:rPr>
          <w:rFonts w:ascii="Tahoma" w:hAnsi="Tahoma" w:cs="Tahoma"/>
          <w:sz w:val="20"/>
          <w:szCs w:val="20"/>
          <w:shd w:val="clear" w:color="auto" w:fill="FFFFFF"/>
        </w:rPr>
        <w:t xml:space="preserve"> con risorse</w:t>
      </w:r>
      <w:r w:rsidR="0056628F" w:rsidRPr="00560EE9">
        <w:rPr>
          <w:rFonts w:ascii="Tahoma" w:hAnsi="Tahoma" w:cs="Tahoma"/>
          <w:sz w:val="20"/>
          <w:szCs w:val="20"/>
          <w:shd w:val="clear" w:color="auto" w:fill="FFFFFF"/>
        </w:rPr>
        <w:t xml:space="preserve"> scarse</w:t>
      </w:r>
      <w:r w:rsidR="003B54BB" w:rsidRPr="00560EE9">
        <w:rPr>
          <w:rFonts w:ascii="Tahoma" w:hAnsi="Tahoma" w:cs="Tahoma"/>
          <w:sz w:val="20"/>
          <w:szCs w:val="20"/>
          <w:shd w:val="clear" w:color="auto" w:fill="FFFFFF"/>
        </w:rPr>
        <w:t xml:space="preserve"> ma che voleva alzare la testa. </w:t>
      </w:r>
    </w:p>
    <w:p w14:paraId="7D90C70B" w14:textId="1101B45A" w:rsidR="003B54BB" w:rsidRDefault="003B54BB" w:rsidP="003B54BB">
      <w:pPr>
        <w:jc w:val="both"/>
        <w:rPr>
          <w:rFonts w:ascii="Tahoma" w:hAnsi="Tahoma" w:cs="Tahoma"/>
          <w:sz w:val="20"/>
          <w:szCs w:val="20"/>
        </w:rPr>
      </w:pPr>
      <w:r w:rsidRPr="00560EE9">
        <w:rPr>
          <w:rFonts w:ascii="Tahoma" w:hAnsi="Tahoma" w:cs="Tahoma"/>
          <w:sz w:val="20"/>
          <w:szCs w:val="20"/>
          <w:shd w:val="clear" w:color="auto" w:fill="FFFFFF"/>
        </w:rPr>
        <w:t xml:space="preserve">E, nell’anno in cui </w:t>
      </w:r>
      <w:r w:rsidR="00DE67A1" w:rsidRPr="00560EE9">
        <w:rPr>
          <w:rFonts w:ascii="Tahoma" w:hAnsi="Tahoma" w:cs="Tahoma"/>
          <w:sz w:val="20"/>
          <w:szCs w:val="20"/>
          <w:shd w:val="clear" w:color="auto" w:fill="FFFFFF"/>
        </w:rPr>
        <w:t>Guglielmo Marconi brevetta</w:t>
      </w:r>
      <w:r w:rsidRPr="00560EE9">
        <w:rPr>
          <w:rFonts w:ascii="Tahoma" w:hAnsi="Tahoma" w:cs="Tahoma"/>
          <w:sz w:val="20"/>
          <w:szCs w:val="20"/>
          <w:shd w:val="clear" w:color="auto" w:fill="FFFFFF"/>
        </w:rPr>
        <w:t>va l</w:t>
      </w:r>
      <w:r w:rsidR="00DE67A1" w:rsidRPr="00560EE9">
        <w:rPr>
          <w:rFonts w:ascii="Tahoma" w:hAnsi="Tahoma" w:cs="Tahoma"/>
          <w:sz w:val="20"/>
          <w:szCs w:val="20"/>
          <w:shd w:val="clear" w:color="auto" w:fill="FFFFFF"/>
        </w:rPr>
        <w:t>a radio e Leone XIII e</w:t>
      </w:r>
      <w:r w:rsidR="00DE67A1">
        <w:rPr>
          <w:rFonts w:ascii="Tahoma" w:hAnsi="Tahoma" w:cs="Tahoma"/>
          <w:sz w:val="20"/>
          <w:szCs w:val="20"/>
          <w:shd w:val="clear" w:color="auto" w:fill="FFFFFF"/>
        </w:rPr>
        <w:t>ra nel cuore del suo Pontificato,</w:t>
      </w:r>
      <w:r>
        <w:rPr>
          <w:rFonts w:ascii="Tahoma" w:hAnsi="Tahoma" w:cs="Tahoma"/>
          <w:sz w:val="20"/>
          <w:szCs w:val="20"/>
          <w:shd w:val="clear" w:color="auto" w:fill="FFFFFF"/>
        </w:rPr>
        <w:t xml:space="preserve"> a Montecosaro nasceva la </w:t>
      </w:r>
      <w:r w:rsidRPr="008A19AD">
        <w:rPr>
          <w:rFonts w:ascii="Tahoma" w:hAnsi="Tahoma" w:cs="Tahoma"/>
          <w:sz w:val="20"/>
          <w:szCs w:val="20"/>
        </w:rPr>
        <w:t>Cassa Operaia di Depositi e Prestiti di Montecosaro.</w:t>
      </w:r>
      <w:r>
        <w:rPr>
          <w:rFonts w:ascii="Tahoma" w:hAnsi="Tahoma" w:cs="Tahoma"/>
          <w:sz w:val="20"/>
          <w:szCs w:val="20"/>
        </w:rPr>
        <w:t xml:space="preserve"> </w:t>
      </w:r>
    </w:p>
    <w:p w14:paraId="68FBA265" w14:textId="4A33A8E7" w:rsidR="003B54BB" w:rsidRPr="008A19AD" w:rsidRDefault="00DA15F4" w:rsidP="003B54BB">
      <w:pPr>
        <w:jc w:val="both"/>
        <w:rPr>
          <w:rFonts w:ascii="Tahoma" w:hAnsi="Tahoma" w:cs="Tahoma"/>
          <w:sz w:val="20"/>
          <w:szCs w:val="20"/>
          <w:shd w:val="clear" w:color="auto" w:fill="FFFFFF"/>
        </w:rPr>
      </w:pPr>
      <w:r>
        <w:rPr>
          <w:rFonts w:ascii="Tahoma" w:hAnsi="Tahoma" w:cs="Tahoma"/>
          <w:sz w:val="20"/>
          <w:szCs w:val="20"/>
        </w:rPr>
        <w:t>Era il 1897, e quello era il p</w:t>
      </w:r>
      <w:r w:rsidR="003B54BB">
        <w:rPr>
          <w:rFonts w:ascii="Tahoma" w:hAnsi="Tahoma" w:cs="Tahoma"/>
          <w:sz w:val="20"/>
          <w:szCs w:val="20"/>
        </w:rPr>
        <w:t xml:space="preserve">rimissimo </w:t>
      </w:r>
      <w:r>
        <w:rPr>
          <w:rFonts w:ascii="Tahoma" w:hAnsi="Tahoma" w:cs="Tahoma"/>
          <w:sz w:val="20"/>
          <w:szCs w:val="20"/>
        </w:rPr>
        <w:t xml:space="preserve">passo </w:t>
      </w:r>
      <w:r w:rsidR="003B54BB">
        <w:rPr>
          <w:rFonts w:ascii="Tahoma" w:hAnsi="Tahoma" w:cs="Tahoma"/>
          <w:sz w:val="20"/>
          <w:szCs w:val="20"/>
        </w:rPr>
        <w:t xml:space="preserve">di una Banca </w:t>
      </w:r>
      <w:r>
        <w:rPr>
          <w:rFonts w:ascii="Tahoma" w:hAnsi="Tahoma" w:cs="Tahoma"/>
          <w:sz w:val="20"/>
          <w:szCs w:val="20"/>
        </w:rPr>
        <w:t>che</w:t>
      </w:r>
      <w:r w:rsidR="00647F03">
        <w:rPr>
          <w:rFonts w:ascii="Tahoma" w:hAnsi="Tahoma" w:cs="Tahoma"/>
          <w:sz w:val="20"/>
          <w:szCs w:val="20"/>
        </w:rPr>
        <w:t>,</w:t>
      </w:r>
      <w:r>
        <w:rPr>
          <w:rFonts w:ascii="Tahoma" w:hAnsi="Tahoma" w:cs="Tahoma"/>
          <w:sz w:val="20"/>
          <w:szCs w:val="20"/>
        </w:rPr>
        <w:t xml:space="preserve"> </w:t>
      </w:r>
      <w:r w:rsidR="00647F03">
        <w:rPr>
          <w:rFonts w:ascii="Tahoma" w:hAnsi="Tahoma" w:cs="Tahoma"/>
          <w:sz w:val="20"/>
          <w:szCs w:val="20"/>
        </w:rPr>
        <w:t>da allora,</w:t>
      </w:r>
      <w:r>
        <w:rPr>
          <w:rFonts w:ascii="Tahoma" w:hAnsi="Tahoma" w:cs="Tahoma"/>
          <w:sz w:val="20"/>
          <w:szCs w:val="20"/>
        </w:rPr>
        <w:t xml:space="preserve"> è costantemente </w:t>
      </w:r>
      <w:r w:rsidRPr="008A19AD">
        <w:rPr>
          <w:rFonts w:ascii="Tahoma" w:hAnsi="Tahoma" w:cs="Tahoma"/>
          <w:sz w:val="20"/>
          <w:szCs w:val="20"/>
        </w:rPr>
        <w:t>cresciuta</w:t>
      </w:r>
      <w:r w:rsidR="003B54BB">
        <w:rPr>
          <w:rFonts w:ascii="Tahoma" w:hAnsi="Tahoma" w:cs="Tahoma"/>
          <w:sz w:val="20"/>
          <w:szCs w:val="20"/>
        </w:rPr>
        <w:t xml:space="preserve">, </w:t>
      </w:r>
      <w:r w:rsidR="00C83305">
        <w:rPr>
          <w:rFonts w:ascii="Tahoma" w:hAnsi="Tahoma" w:cs="Tahoma"/>
          <w:sz w:val="20"/>
          <w:szCs w:val="20"/>
        </w:rPr>
        <w:t xml:space="preserve">sempre di pari passo con </w:t>
      </w:r>
      <w:r w:rsidR="00C83305" w:rsidRPr="008A19AD">
        <w:rPr>
          <w:rFonts w:ascii="Tahoma" w:hAnsi="Tahoma" w:cs="Tahoma"/>
          <w:sz w:val="20"/>
          <w:szCs w:val="20"/>
        </w:rPr>
        <w:t>le comunità locali</w:t>
      </w:r>
      <w:r w:rsidR="00C83305">
        <w:rPr>
          <w:rFonts w:ascii="Tahoma" w:hAnsi="Tahoma" w:cs="Tahoma"/>
          <w:sz w:val="20"/>
          <w:szCs w:val="20"/>
        </w:rPr>
        <w:t xml:space="preserve">, attraverso vari step nonché cambi di denominazione, fino ad arrivare all’attuale Banco Marchigiano. </w:t>
      </w:r>
    </w:p>
    <w:p w14:paraId="7898C7A2" w14:textId="3E842715" w:rsidR="00C83305" w:rsidRDefault="00647F03" w:rsidP="008A19AD">
      <w:pPr>
        <w:jc w:val="both"/>
        <w:rPr>
          <w:rFonts w:ascii="Tahoma" w:hAnsi="Tahoma" w:cs="Tahoma"/>
          <w:sz w:val="20"/>
          <w:szCs w:val="20"/>
        </w:rPr>
      </w:pPr>
      <w:r>
        <w:rPr>
          <w:rFonts w:ascii="Tahoma" w:hAnsi="Tahoma" w:cs="Tahoma"/>
          <w:sz w:val="20"/>
          <w:szCs w:val="20"/>
        </w:rPr>
        <w:t>E q</w:t>
      </w:r>
      <w:r w:rsidR="00DA15F4">
        <w:rPr>
          <w:rFonts w:ascii="Tahoma" w:hAnsi="Tahoma" w:cs="Tahoma"/>
          <w:sz w:val="20"/>
          <w:szCs w:val="20"/>
        </w:rPr>
        <w:t xml:space="preserve">uest’anno ricorre un compleanno di quelli </w:t>
      </w:r>
      <w:r>
        <w:rPr>
          <w:rFonts w:ascii="Tahoma" w:hAnsi="Tahoma" w:cs="Tahoma"/>
          <w:sz w:val="20"/>
          <w:szCs w:val="20"/>
        </w:rPr>
        <w:t>speciali</w:t>
      </w:r>
      <w:r w:rsidR="00DA15F4">
        <w:rPr>
          <w:rFonts w:ascii="Tahoma" w:hAnsi="Tahoma" w:cs="Tahoma"/>
          <w:sz w:val="20"/>
          <w:szCs w:val="20"/>
        </w:rPr>
        <w:t xml:space="preserve">, 125 candeline che vanno festeggiate </w:t>
      </w:r>
      <w:r w:rsidR="00C83305">
        <w:rPr>
          <w:rFonts w:ascii="Tahoma" w:hAnsi="Tahoma" w:cs="Tahoma"/>
          <w:sz w:val="20"/>
          <w:szCs w:val="20"/>
        </w:rPr>
        <w:t>con orgoglio e con tutti gli onori del caso.</w:t>
      </w:r>
    </w:p>
    <w:p w14:paraId="574A8A14" w14:textId="24AA44C8" w:rsidR="00C83305" w:rsidRPr="00AD1FA7" w:rsidRDefault="00C83305" w:rsidP="008A19AD">
      <w:pPr>
        <w:jc w:val="both"/>
        <w:rPr>
          <w:rFonts w:ascii="Tahoma" w:hAnsi="Tahoma" w:cs="Tahoma"/>
          <w:sz w:val="18"/>
          <w:szCs w:val="18"/>
        </w:rPr>
      </w:pPr>
      <w:r>
        <w:rPr>
          <w:rFonts w:ascii="Tahoma" w:hAnsi="Tahoma" w:cs="Tahoma"/>
          <w:sz w:val="20"/>
          <w:szCs w:val="20"/>
        </w:rPr>
        <w:t>E allora il Presidente Sandro Palombini</w:t>
      </w:r>
      <w:r w:rsidR="00DB0470">
        <w:rPr>
          <w:rFonts w:ascii="Tahoma" w:hAnsi="Tahoma" w:cs="Tahoma"/>
          <w:sz w:val="20"/>
          <w:szCs w:val="20"/>
        </w:rPr>
        <w:t xml:space="preserve">, il Consiglio di Amministrazione </w:t>
      </w:r>
      <w:r>
        <w:rPr>
          <w:rFonts w:ascii="Tahoma" w:hAnsi="Tahoma" w:cs="Tahoma"/>
          <w:sz w:val="20"/>
          <w:szCs w:val="20"/>
        </w:rPr>
        <w:t xml:space="preserve">e il Direttore Generale </w:t>
      </w:r>
      <w:r w:rsidR="00647F03">
        <w:rPr>
          <w:rFonts w:ascii="Tahoma" w:hAnsi="Tahoma" w:cs="Tahoma"/>
          <w:sz w:val="20"/>
          <w:szCs w:val="20"/>
        </w:rPr>
        <w:t xml:space="preserve">Massimo Tombolini </w:t>
      </w:r>
      <w:r>
        <w:rPr>
          <w:rFonts w:ascii="Tahoma" w:hAnsi="Tahoma" w:cs="Tahoma"/>
          <w:sz w:val="20"/>
          <w:szCs w:val="20"/>
        </w:rPr>
        <w:t xml:space="preserve">hanno pensato di sancire questo momento attraverso una grande serata di festa, tutta dedicata ai propri Soci “che – dice </w:t>
      </w:r>
      <w:r w:rsidR="00594D1D">
        <w:rPr>
          <w:rFonts w:ascii="Tahoma" w:hAnsi="Tahoma" w:cs="Tahoma"/>
          <w:sz w:val="20"/>
          <w:szCs w:val="20"/>
        </w:rPr>
        <w:t xml:space="preserve">il Presidente </w:t>
      </w:r>
      <w:r w:rsidR="00594D1D" w:rsidRPr="00594D1D">
        <w:rPr>
          <w:rFonts w:ascii="Tahoma" w:hAnsi="Tahoma" w:cs="Tahoma"/>
          <w:b/>
          <w:bCs/>
          <w:sz w:val="20"/>
          <w:szCs w:val="20"/>
        </w:rPr>
        <w:t xml:space="preserve">Sandro </w:t>
      </w:r>
      <w:r w:rsidRPr="00594D1D">
        <w:rPr>
          <w:rFonts w:ascii="Tahoma" w:hAnsi="Tahoma" w:cs="Tahoma"/>
          <w:b/>
          <w:bCs/>
          <w:sz w:val="20"/>
          <w:szCs w:val="20"/>
        </w:rPr>
        <w:t>Palombini</w:t>
      </w:r>
      <w:r>
        <w:rPr>
          <w:rFonts w:ascii="Tahoma" w:hAnsi="Tahoma" w:cs="Tahoma"/>
          <w:sz w:val="20"/>
          <w:szCs w:val="20"/>
        </w:rPr>
        <w:t xml:space="preserve"> – sono il cuore </w:t>
      </w:r>
      <w:r w:rsidRPr="00AD1FA7">
        <w:rPr>
          <w:rFonts w:ascii="Tahoma" w:hAnsi="Tahoma" w:cs="Tahoma"/>
          <w:sz w:val="18"/>
          <w:szCs w:val="18"/>
        </w:rPr>
        <w:t xml:space="preserve">pulsante di una Bcc come la nostra. A loro dedichiamo una serata che </w:t>
      </w:r>
      <w:r w:rsidR="00647F03" w:rsidRPr="00AD1FA7">
        <w:rPr>
          <w:rFonts w:ascii="Tahoma" w:hAnsi="Tahoma" w:cs="Tahoma"/>
          <w:sz w:val="18"/>
          <w:szCs w:val="18"/>
        </w:rPr>
        <w:t xml:space="preserve">avrà </w:t>
      </w:r>
      <w:r w:rsidRPr="00AD1FA7">
        <w:rPr>
          <w:rFonts w:ascii="Tahoma" w:hAnsi="Tahoma" w:cs="Tahoma"/>
          <w:sz w:val="18"/>
          <w:szCs w:val="18"/>
        </w:rPr>
        <w:t>tutti gli ingredienti per restare impressa a lungo nei nostri occhi</w:t>
      </w:r>
      <w:r w:rsidR="00BF65CA" w:rsidRPr="00AD1FA7">
        <w:rPr>
          <w:rFonts w:ascii="Tahoma" w:hAnsi="Tahoma" w:cs="Tahoma"/>
          <w:sz w:val="18"/>
          <w:szCs w:val="18"/>
        </w:rPr>
        <w:t>.</w:t>
      </w:r>
      <w:r w:rsidR="00647F03" w:rsidRPr="00AD1FA7">
        <w:rPr>
          <w:rFonts w:ascii="Tahoma" w:hAnsi="Tahoma" w:cs="Tahoma"/>
          <w:sz w:val="18"/>
          <w:szCs w:val="18"/>
        </w:rPr>
        <w:t xml:space="preserve"> </w:t>
      </w:r>
      <w:r w:rsidR="00BF65CA" w:rsidRPr="00AD1FA7">
        <w:rPr>
          <w:rFonts w:ascii="Tahoma" w:hAnsi="Tahoma" w:cs="Tahoma"/>
          <w:sz w:val="18"/>
          <w:szCs w:val="18"/>
        </w:rPr>
        <w:t xml:space="preserve">Festeggeremo in modo bello e adeguato la lunga storia di questo Istituto di credito fortemente identitario per il territorio e che ha sempre saputo </w:t>
      </w:r>
      <w:r w:rsidR="00BF65CA" w:rsidRPr="00AD1FA7">
        <w:rPr>
          <w:rFonts w:ascii="Tahoma" w:hAnsi="Tahoma" w:cs="Tahoma"/>
          <w:sz w:val="18"/>
          <w:szCs w:val="18"/>
          <w:shd w:val="clear" w:color="auto" w:fill="FFFFFF"/>
        </w:rPr>
        <w:t>coniugare innovazione e appartenenza alla comunità</w:t>
      </w:r>
      <w:r w:rsidRPr="00AD1FA7">
        <w:rPr>
          <w:rFonts w:ascii="Tahoma" w:hAnsi="Tahoma" w:cs="Tahoma"/>
          <w:sz w:val="18"/>
          <w:szCs w:val="18"/>
        </w:rPr>
        <w:t xml:space="preserve">”. </w:t>
      </w:r>
    </w:p>
    <w:p w14:paraId="6493150B" w14:textId="29881581" w:rsidR="00C83305" w:rsidRPr="00AD1FA7" w:rsidRDefault="00C83305" w:rsidP="008A19AD">
      <w:pPr>
        <w:jc w:val="both"/>
        <w:rPr>
          <w:rFonts w:ascii="Tahoma" w:hAnsi="Tahoma" w:cs="Tahoma"/>
          <w:sz w:val="18"/>
          <w:szCs w:val="18"/>
        </w:rPr>
      </w:pPr>
      <w:r w:rsidRPr="00AD1FA7">
        <w:rPr>
          <w:rFonts w:ascii="Tahoma" w:hAnsi="Tahoma" w:cs="Tahoma"/>
          <w:sz w:val="18"/>
          <w:szCs w:val="18"/>
        </w:rPr>
        <w:t>La serata sarà il prossimo 16 settembre</w:t>
      </w:r>
      <w:r w:rsidR="007B3A57" w:rsidRPr="00AD1FA7">
        <w:rPr>
          <w:rFonts w:ascii="Tahoma" w:hAnsi="Tahoma" w:cs="Tahoma"/>
          <w:sz w:val="18"/>
          <w:szCs w:val="18"/>
        </w:rPr>
        <w:t xml:space="preserve"> alle 20:30</w:t>
      </w:r>
      <w:r w:rsidRPr="00AD1FA7">
        <w:rPr>
          <w:rFonts w:ascii="Tahoma" w:hAnsi="Tahoma" w:cs="Tahoma"/>
          <w:sz w:val="18"/>
          <w:szCs w:val="18"/>
        </w:rPr>
        <w:t xml:space="preserve">, la </w:t>
      </w:r>
      <w:r w:rsidR="00BF65CA" w:rsidRPr="00AD1FA7">
        <w:rPr>
          <w:rFonts w:ascii="Tahoma" w:hAnsi="Tahoma" w:cs="Tahoma"/>
          <w:sz w:val="18"/>
          <w:szCs w:val="18"/>
        </w:rPr>
        <w:t xml:space="preserve">sede sarà una location </w:t>
      </w:r>
      <w:r w:rsidRPr="00AD1FA7">
        <w:rPr>
          <w:rFonts w:ascii="Tahoma" w:hAnsi="Tahoma" w:cs="Tahoma"/>
          <w:sz w:val="18"/>
          <w:szCs w:val="18"/>
        </w:rPr>
        <w:t xml:space="preserve">di pregio come </w:t>
      </w:r>
      <w:r w:rsidR="00BF65CA" w:rsidRPr="00AD1FA7">
        <w:rPr>
          <w:rFonts w:ascii="Tahoma" w:hAnsi="Tahoma" w:cs="Tahoma"/>
          <w:sz w:val="18"/>
          <w:szCs w:val="18"/>
        </w:rPr>
        <w:t xml:space="preserve">la splendida arena maceratese dello </w:t>
      </w:r>
      <w:r w:rsidRPr="00AD1FA7">
        <w:rPr>
          <w:rFonts w:ascii="Tahoma" w:hAnsi="Tahoma" w:cs="Tahoma"/>
          <w:sz w:val="18"/>
          <w:szCs w:val="18"/>
        </w:rPr>
        <w:t>Sferisterio</w:t>
      </w:r>
      <w:r w:rsidR="00BF65CA" w:rsidRPr="00AD1FA7">
        <w:rPr>
          <w:rFonts w:ascii="Tahoma" w:hAnsi="Tahoma" w:cs="Tahoma"/>
          <w:sz w:val="18"/>
          <w:szCs w:val="18"/>
        </w:rPr>
        <w:t xml:space="preserve"> e la sorpresa sarà un artista di fama nazionale</w:t>
      </w:r>
      <w:r w:rsidRPr="00AD1FA7">
        <w:rPr>
          <w:rFonts w:ascii="Tahoma" w:hAnsi="Tahoma" w:cs="Tahoma"/>
          <w:sz w:val="18"/>
          <w:szCs w:val="18"/>
        </w:rPr>
        <w:t xml:space="preserve">. </w:t>
      </w:r>
    </w:p>
    <w:p w14:paraId="44DF7420" w14:textId="77777777" w:rsidR="00560EE9" w:rsidRDefault="00560EE9" w:rsidP="00560EE9">
      <w:pPr>
        <w:jc w:val="both"/>
        <w:rPr>
          <w:rFonts w:ascii="Tahoma" w:hAnsi="Tahoma" w:cs="Tahoma"/>
          <w:sz w:val="18"/>
          <w:szCs w:val="18"/>
        </w:rPr>
      </w:pPr>
      <w:r>
        <w:rPr>
          <w:rFonts w:ascii="Tahoma" w:hAnsi="Tahoma" w:cs="Tahoma"/>
          <w:sz w:val="18"/>
          <w:szCs w:val="18"/>
        </w:rPr>
        <w:t xml:space="preserve">“Per un Istituto di Credito Cooperativo come il nostro – dice </w:t>
      </w:r>
      <w:r w:rsidRPr="008F6EC3">
        <w:rPr>
          <w:rFonts w:ascii="Tahoma" w:hAnsi="Tahoma" w:cs="Tahoma"/>
          <w:b/>
          <w:bCs/>
          <w:sz w:val="18"/>
          <w:szCs w:val="18"/>
        </w:rPr>
        <w:t>Marco Bindelli</w:t>
      </w:r>
      <w:r>
        <w:rPr>
          <w:rFonts w:ascii="Tahoma" w:hAnsi="Tahoma" w:cs="Tahoma"/>
          <w:sz w:val="18"/>
          <w:szCs w:val="18"/>
        </w:rPr>
        <w:t>, Ad del Banco per i rapporti con il mondo delle Bcc - è fondamentale continuare a interpretare un ruolo rivolto alla mutualità</w:t>
      </w:r>
      <w:r w:rsidRPr="008F6EC3">
        <w:rPr>
          <w:rFonts w:ascii="Tahoma" w:hAnsi="Tahoma" w:cs="Tahoma"/>
          <w:sz w:val="18"/>
          <w:szCs w:val="18"/>
        </w:rPr>
        <w:t xml:space="preserve"> </w:t>
      </w:r>
      <w:r>
        <w:rPr>
          <w:rFonts w:ascii="Tahoma" w:hAnsi="Tahoma" w:cs="Tahoma"/>
          <w:sz w:val="18"/>
          <w:szCs w:val="18"/>
        </w:rPr>
        <w:t xml:space="preserve">e di attenzione alla collettività, così come la Banca ha saputo fare in questi 125 anni, diventando un punto di riferimento del territorio ed emergendo per alcuni suoi aspetti identitari come la vicinanza e la relazione con i nostri clienti e Soci”.  </w:t>
      </w:r>
    </w:p>
    <w:p w14:paraId="26438C6B" w14:textId="4C143973" w:rsidR="00560EE9" w:rsidRDefault="00560EE9" w:rsidP="00560EE9">
      <w:pPr>
        <w:jc w:val="both"/>
        <w:rPr>
          <w:rFonts w:ascii="Tahoma" w:hAnsi="Tahoma" w:cs="Tahoma"/>
          <w:sz w:val="18"/>
          <w:szCs w:val="18"/>
        </w:rPr>
      </w:pPr>
      <w:r w:rsidRPr="00560EE9">
        <w:rPr>
          <w:rFonts w:ascii="Tahoma" w:hAnsi="Tahoma" w:cs="Tahoma"/>
          <w:sz w:val="18"/>
          <w:szCs w:val="18"/>
        </w:rPr>
        <w:t xml:space="preserve">“I 125 anni dell’Istituto – dice il </w:t>
      </w:r>
      <w:r w:rsidRPr="00560EE9">
        <w:rPr>
          <w:rFonts w:ascii="Tahoma" w:hAnsi="Tahoma" w:cs="Tahoma"/>
          <w:b/>
          <w:bCs/>
          <w:sz w:val="18"/>
          <w:szCs w:val="18"/>
        </w:rPr>
        <w:t>DG Tombolini</w:t>
      </w:r>
      <w:r w:rsidRPr="00560EE9">
        <w:rPr>
          <w:rFonts w:ascii="Tahoma" w:hAnsi="Tahoma" w:cs="Tahoma"/>
          <w:sz w:val="18"/>
          <w:szCs w:val="18"/>
        </w:rPr>
        <w:t xml:space="preserve"> – vanno festeggiati con tutti i nostri Soci: famiglie, giovani, imprenditori, commercianti ed artigiani. Tutti insieme possiamo contribuire a far crescere ulteriormente il nostro territorio,  guardare al futuro con rinnovata fiducia e garantire, come sempre, supporto, vicinanza e dialogo alle comunità locali”</w:t>
      </w:r>
      <w:r w:rsidRPr="00AD1FA7">
        <w:rPr>
          <w:rFonts w:ascii="Tahoma" w:hAnsi="Tahoma" w:cs="Tahoma"/>
          <w:sz w:val="18"/>
          <w:szCs w:val="18"/>
        </w:rPr>
        <w:t xml:space="preserve">.  </w:t>
      </w:r>
    </w:p>
    <w:p w14:paraId="706668EB" w14:textId="5FE3DC9B" w:rsidR="00A246A6" w:rsidRPr="00AD1FA7" w:rsidRDefault="00A246A6" w:rsidP="008A19AD">
      <w:pPr>
        <w:jc w:val="both"/>
        <w:rPr>
          <w:rFonts w:ascii="Tahoma" w:hAnsi="Tahoma" w:cs="Tahoma"/>
          <w:sz w:val="18"/>
          <w:szCs w:val="18"/>
        </w:rPr>
      </w:pPr>
      <w:r w:rsidRPr="00AD1FA7">
        <w:rPr>
          <w:rFonts w:ascii="Tahoma" w:hAnsi="Tahoma" w:cs="Tahoma"/>
          <w:sz w:val="18"/>
          <w:szCs w:val="18"/>
        </w:rPr>
        <w:t>Il Banco invita i propri Soci a</w:t>
      </w:r>
      <w:r w:rsidR="00C83305" w:rsidRPr="00AD1FA7">
        <w:rPr>
          <w:rFonts w:ascii="Tahoma" w:hAnsi="Tahoma" w:cs="Tahoma"/>
          <w:sz w:val="18"/>
          <w:szCs w:val="18"/>
        </w:rPr>
        <w:t xml:space="preserve"> prenotare</w:t>
      </w:r>
      <w:r w:rsidR="006469EC" w:rsidRPr="006469EC">
        <w:rPr>
          <w:rFonts w:ascii="Tahoma" w:hAnsi="Tahoma" w:cs="Tahoma"/>
          <w:sz w:val="18"/>
          <w:szCs w:val="18"/>
        </w:rPr>
        <w:t xml:space="preserve"> </w:t>
      </w:r>
      <w:r w:rsidR="006469EC" w:rsidRPr="00AD1FA7">
        <w:rPr>
          <w:rFonts w:ascii="Tahoma" w:hAnsi="Tahoma" w:cs="Tahoma"/>
          <w:sz w:val="18"/>
          <w:szCs w:val="18"/>
        </w:rPr>
        <w:t>i biglietti per la serata</w:t>
      </w:r>
      <w:r w:rsidRPr="00AD1FA7">
        <w:rPr>
          <w:rFonts w:ascii="Tahoma" w:hAnsi="Tahoma" w:cs="Tahoma"/>
          <w:sz w:val="18"/>
          <w:szCs w:val="18"/>
        </w:rPr>
        <w:t xml:space="preserve"> recandosi in filiale</w:t>
      </w:r>
      <w:r w:rsidR="006469EC">
        <w:rPr>
          <w:rFonts w:ascii="Tahoma" w:hAnsi="Tahoma" w:cs="Tahoma"/>
          <w:sz w:val="18"/>
          <w:szCs w:val="18"/>
        </w:rPr>
        <w:t xml:space="preserve"> da lunedì 21 agosto</w:t>
      </w:r>
      <w:r w:rsidRPr="00AD1FA7">
        <w:rPr>
          <w:rFonts w:ascii="Tahoma" w:hAnsi="Tahoma" w:cs="Tahoma"/>
          <w:sz w:val="18"/>
          <w:szCs w:val="18"/>
        </w:rPr>
        <w:t>.</w:t>
      </w:r>
      <w:r w:rsidR="00C83305" w:rsidRPr="00AD1FA7">
        <w:rPr>
          <w:rFonts w:ascii="Tahoma" w:hAnsi="Tahoma" w:cs="Tahoma"/>
          <w:sz w:val="18"/>
          <w:szCs w:val="18"/>
        </w:rPr>
        <w:t xml:space="preserve"> </w:t>
      </w:r>
      <w:r w:rsidR="006469EC">
        <w:rPr>
          <w:rFonts w:ascii="Tahoma" w:hAnsi="Tahoma" w:cs="Tahoma"/>
          <w:sz w:val="18"/>
          <w:szCs w:val="18"/>
        </w:rPr>
        <w:t xml:space="preserve">Le prenotazioni saranno possibili fino ad esaurimento dei posti. </w:t>
      </w:r>
      <w:r w:rsidR="007B3A57" w:rsidRPr="00AD1FA7">
        <w:rPr>
          <w:rFonts w:ascii="Tahoma" w:hAnsi="Tahoma" w:cs="Tahoma"/>
          <w:sz w:val="18"/>
          <w:szCs w:val="18"/>
        </w:rPr>
        <w:t xml:space="preserve">Ogni socio ha diritto a 2 biglietti ed ogni biglietto ha un costo simbolico di </w:t>
      </w:r>
      <w:r w:rsidR="00DB0470">
        <w:rPr>
          <w:rFonts w:ascii="Tahoma" w:hAnsi="Tahoma" w:cs="Tahoma"/>
          <w:sz w:val="18"/>
          <w:szCs w:val="18"/>
        </w:rPr>
        <w:t>5</w:t>
      </w:r>
      <w:r w:rsidR="00AD1FA7" w:rsidRPr="00AD1FA7">
        <w:rPr>
          <w:rFonts w:ascii="Tahoma" w:hAnsi="Tahoma" w:cs="Tahoma"/>
          <w:sz w:val="18"/>
          <w:szCs w:val="18"/>
        </w:rPr>
        <w:t xml:space="preserve"> euro </w:t>
      </w:r>
      <w:r w:rsidR="007B3A57" w:rsidRPr="00AD1FA7">
        <w:rPr>
          <w:rFonts w:ascii="Tahoma" w:hAnsi="Tahoma" w:cs="Tahoma"/>
          <w:sz w:val="18"/>
          <w:szCs w:val="18"/>
        </w:rPr>
        <w:t>che sarà devoluto in beneficienza alle Associazioni “Il Baule dei Sogni” e “</w:t>
      </w:r>
      <w:proofErr w:type="spellStart"/>
      <w:r w:rsidR="007B3A57" w:rsidRPr="00AD1FA7">
        <w:rPr>
          <w:rFonts w:ascii="Tahoma" w:hAnsi="Tahoma" w:cs="Tahoma"/>
          <w:sz w:val="18"/>
          <w:szCs w:val="18"/>
        </w:rPr>
        <w:t>Brucaliffo</w:t>
      </w:r>
      <w:proofErr w:type="spellEnd"/>
      <w:r w:rsidR="007B3A57" w:rsidRPr="00AD1FA7">
        <w:rPr>
          <w:rFonts w:ascii="Tahoma" w:hAnsi="Tahoma" w:cs="Tahoma"/>
          <w:sz w:val="18"/>
          <w:szCs w:val="18"/>
        </w:rPr>
        <w:t>”, aderenti alla Federazione Nazionale Clown Dottori ed attive rispettivamente all’Ospedale Salesi di Ancona ed all’Ospedale San Salvatore dell’Aquila</w:t>
      </w:r>
      <w:r w:rsidR="00AD1FA7" w:rsidRPr="00AD1FA7">
        <w:rPr>
          <w:rFonts w:ascii="Tahoma" w:hAnsi="Tahoma" w:cs="Tahoma"/>
          <w:sz w:val="18"/>
          <w:szCs w:val="18"/>
        </w:rPr>
        <w:t>.</w:t>
      </w:r>
      <w:r w:rsidR="007B3A57" w:rsidRPr="00AD1FA7">
        <w:rPr>
          <w:rFonts w:ascii="Tahoma" w:hAnsi="Tahoma" w:cs="Tahoma"/>
          <w:sz w:val="18"/>
          <w:szCs w:val="18"/>
        </w:rPr>
        <w:t xml:space="preserve"> </w:t>
      </w:r>
      <w:r w:rsidR="00AD1FA7">
        <w:rPr>
          <w:rFonts w:ascii="Tahoma" w:hAnsi="Tahoma" w:cs="Tahoma"/>
          <w:sz w:val="18"/>
          <w:szCs w:val="18"/>
        </w:rPr>
        <w:t>C</w:t>
      </w:r>
      <w:r w:rsidR="00AD1FA7" w:rsidRPr="00AD1FA7">
        <w:rPr>
          <w:rFonts w:ascii="Tahoma" w:hAnsi="Tahoma" w:cs="Tahoma"/>
          <w:sz w:val="18"/>
          <w:szCs w:val="18"/>
        </w:rPr>
        <w:t xml:space="preserve">on il ricavato </w:t>
      </w:r>
      <w:r w:rsidR="00AD1FA7">
        <w:rPr>
          <w:rFonts w:ascii="Tahoma" w:hAnsi="Tahoma" w:cs="Tahoma"/>
          <w:sz w:val="18"/>
          <w:szCs w:val="18"/>
        </w:rPr>
        <w:t xml:space="preserve">della serata </w:t>
      </w:r>
      <w:r w:rsidR="00AD1FA7" w:rsidRPr="00AD1FA7">
        <w:rPr>
          <w:rFonts w:ascii="Tahoma" w:hAnsi="Tahoma" w:cs="Tahoma"/>
          <w:sz w:val="18"/>
          <w:szCs w:val="18"/>
        </w:rPr>
        <w:t xml:space="preserve">verranno realizzati </w:t>
      </w:r>
      <w:r w:rsidR="007B3A57" w:rsidRPr="00AD1FA7">
        <w:rPr>
          <w:rFonts w:ascii="Tahoma" w:hAnsi="Tahoma" w:cs="Tahoma"/>
          <w:sz w:val="18"/>
          <w:szCs w:val="18"/>
        </w:rPr>
        <w:t xml:space="preserve">corsi </w:t>
      </w:r>
      <w:r w:rsidR="00AD1FA7" w:rsidRPr="00AD1FA7">
        <w:rPr>
          <w:rFonts w:ascii="Tahoma" w:hAnsi="Tahoma" w:cs="Tahoma"/>
          <w:sz w:val="18"/>
          <w:szCs w:val="18"/>
        </w:rPr>
        <w:t xml:space="preserve">per la </w:t>
      </w:r>
      <w:r w:rsidR="007B3A57" w:rsidRPr="00AD1FA7">
        <w:rPr>
          <w:rFonts w:ascii="Tahoma" w:hAnsi="Tahoma" w:cs="Tahoma"/>
          <w:sz w:val="18"/>
          <w:szCs w:val="18"/>
        </w:rPr>
        <w:t xml:space="preserve">formazione </w:t>
      </w:r>
      <w:r w:rsidR="00AD1FA7" w:rsidRPr="00AD1FA7">
        <w:rPr>
          <w:rFonts w:ascii="Tahoma" w:hAnsi="Tahoma" w:cs="Tahoma"/>
          <w:sz w:val="18"/>
          <w:szCs w:val="18"/>
        </w:rPr>
        <w:t>professionale di “</w:t>
      </w:r>
      <w:r w:rsidR="007B3A57" w:rsidRPr="00AD1FA7">
        <w:rPr>
          <w:rFonts w:ascii="Tahoma" w:hAnsi="Tahoma" w:cs="Tahoma"/>
          <w:sz w:val="18"/>
          <w:szCs w:val="18"/>
        </w:rPr>
        <w:t>Clown Dottor</w:t>
      </w:r>
      <w:r w:rsidR="00AD1FA7">
        <w:rPr>
          <w:rFonts w:ascii="Tahoma" w:hAnsi="Tahoma" w:cs="Tahoma"/>
          <w:sz w:val="18"/>
          <w:szCs w:val="18"/>
        </w:rPr>
        <w:t>i</w:t>
      </w:r>
      <w:r w:rsidR="00AD1FA7" w:rsidRPr="00AD1FA7">
        <w:rPr>
          <w:rFonts w:ascii="Tahoma" w:hAnsi="Tahoma" w:cs="Tahoma"/>
          <w:sz w:val="18"/>
          <w:szCs w:val="18"/>
        </w:rPr>
        <w:t>”.</w:t>
      </w:r>
    </w:p>
    <w:p w14:paraId="364BECC4" w14:textId="77777777" w:rsidR="00AD1FA7" w:rsidRPr="00AD1FA7" w:rsidRDefault="00AD1FA7" w:rsidP="008A19AD">
      <w:pPr>
        <w:jc w:val="both"/>
        <w:rPr>
          <w:rFonts w:ascii="Tahoma" w:hAnsi="Tahoma" w:cs="Tahoma"/>
          <w:b/>
          <w:bCs/>
          <w:sz w:val="18"/>
          <w:szCs w:val="18"/>
        </w:rPr>
      </w:pPr>
    </w:p>
    <w:p w14:paraId="35255D7D" w14:textId="50AF4E94" w:rsidR="00D06AC8" w:rsidRPr="00D06AC8" w:rsidRDefault="00D06AC8" w:rsidP="008A19AD">
      <w:pPr>
        <w:jc w:val="both"/>
        <w:rPr>
          <w:rFonts w:ascii="Tahoma" w:hAnsi="Tahoma" w:cs="Tahoma"/>
          <w:b/>
          <w:bCs/>
          <w:sz w:val="20"/>
          <w:szCs w:val="20"/>
        </w:rPr>
      </w:pPr>
      <w:r w:rsidRPr="00D06AC8">
        <w:rPr>
          <w:rFonts w:ascii="Tahoma" w:hAnsi="Tahoma" w:cs="Tahoma"/>
          <w:b/>
          <w:bCs/>
          <w:sz w:val="20"/>
          <w:szCs w:val="20"/>
        </w:rPr>
        <w:t>Brevi cenni storici</w:t>
      </w:r>
    </w:p>
    <w:p w14:paraId="6F578CF8" w14:textId="467382E7" w:rsidR="00F34532" w:rsidRDefault="00D06AC8" w:rsidP="008A19AD">
      <w:pPr>
        <w:jc w:val="both"/>
        <w:rPr>
          <w:rFonts w:ascii="Tahoma" w:hAnsi="Tahoma" w:cs="Tahoma"/>
          <w:sz w:val="20"/>
          <w:szCs w:val="20"/>
        </w:rPr>
      </w:pPr>
      <w:r>
        <w:rPr>
          <w:rFonts w:ascii="Tahoma" w:hAnsi="Tahoma" w:cs="Tahoma"/>
          <w:sz w:val="20"/>
          <w:szCs w:val="20"/>
        </w:rPr>
        <w:t>Fondata</w:t>
      </w:r>
      <w:r w:rsidR="00647F03">
        <w:rPr>
          <w:rFonts w:ascii="Tahoma" w:hAnsi="Tahoma" w:cs="Tahoma"/>
          <w:sz w:val="20"/>
          <w:szCs w:val="20"/>
        </w:rPr>
        <w:t xml:space="preserve"> </w:t>
      </w:r>
      <w:r>
        <w:rPr>
          <w:rFonts w:ascii="Tahoma" w:hAnsi="Tahoma" w:cs="Tahoma"/>
          <w:sz w:val="20"/>
          <w:szCs w:val="20"/>
        </w:rPr>
        <w:t xml:space="preserve">nel 1897 come </w:t>
      </w:r>
      <w:r w:rsidRPr="008A19AD">
        <w:rPr>
          <w:rFonts w:ascii="Tahoma" w:hAnsi="Tahoma" w:cs="Tahoma"/>
          <w:sz w:val="20"/>
          <w:szCs w:val="20"/>
        </w:rPr>
        <w:t>Cassa Operaia di Depositi e Prestiti di Montecosaro</w:t>
      </w:r>
      <w:r>
        <w:rPr>
          <w:rFonts w:ascii="Tahoma" w:hAnsi="Tahoma" w:cs="Tahoma"/>
          <w:sz w:val="20"/>
          <w:szCs w:val="20"/>
        </w:rPr>
        <w:t>, n</w:t>
      </w:r>
      <w:r w:rsidR="00647F03">
        <w:rPr>
          <w:rFonts w:ascii="Tahoma" w:hAnsi="Tahoma" w:cs="Tahoma"/>
          <w:sz w:val="20"/>
          <w:szCs w:val="20"/>
        </w:rPr>
        <w:t>e</w:t>
      </w:r>
      <w:r w:rsidR="008A19AD" w:rsidRPr="008A19AD">
        <w:rPr>
          <w:rFonts w:ascii="Tahoma" w:hAnsi="Tahoma" w:cs="Tahoma"/>
          <w:sz w:val="20"/>
          <w:szCs w:val="20"/>
        </w:rPr>
        <w:t xml:space="preserve">l 1971 </w:t>
      </w:r>
      <w:r>
        <w:rPr>
          <w:rFonts w:ascii="Tahoma" w:hAnsi="Tahoma" w:cs="Tahoma"/>
          <w:sz w:val="20"/>
          <w:szCs w:val="20"/>
        </w:rPr>
        <w:t xml:space="preserve">la </w:t>
      </w:r>
      <w:r w:rsidR="00F34532">
        <w:rPr>
          <w:rFonts w:ascii="Tahoma" w:hAnsi="Tahoma" w:cs="Tahoma"/>
          <w:sz w:val="20"/>
          <w:szCs w:val="20"/>
        </w:rPr>
        <w:t xml:space="preserve">Banca </w:t>
      </w:r>
      <w:r w:rsidR="003B54BB">
        <w:rPr>
          <w:rFonts w:ascii="Tahoma" w:hAnsi="Tahoma" w:cs="Tahoma"/>
          <w:sz w:val="20"/>
          <w:szCs w:val="20"/>
        </w:rPr>
        <w:t xml:space="preserve">divenne </w:t>
      </w:r>
      <w:r w:rsidR="008A19AD" w:rsidRPr="008A19AD">
        <w:rPr>
          <w:rFonts w:ascii="Tahoma" w:hAnsi="Tahoma" w:cs="Tahoma"/>
          <w:sz w:val="20"/>
          <w:szCs w:val="20"/>
        </w:rPr>
        <w:t>Cassa Rurale ed Artigiana di Civitanova Marche e Montecosaro</w:t>
      </w:r>
      <w:r w:rsidR="003B54BB">
        <w:rPr>
          <w:rFonts w:ascii="Tahoma" w:hAnsi="Tahoma" w:cs="Tahoma"/>
          <w:sz w:val="20"/>
          <w:szCs w:val="20"/>
        </w:rPr>
        <w:t xml:space="preserve"> a seguito della </w:t>
      </w:r>
      <w:r w:rsidR="003B54BB" w:rsidRPr="008A19AD">
        <w:rPr>
          <w:rFonts w:ascii="Tahoma" w:hAnsi="Tahoma" w:cs="Tahoma"/>
          <w:sz w:val="20"/>
          <w:szCs w:val="20"/>
        </w:rPr>
        <w:t xml:space="preserve">fusione </w:t>
      </w:r>
      <w:r w:rsidR="003B54BB">
        <w:rPr>
          <w:rFonts w:ascii="Tahoma" w:hAnsi="Tahoma" w:cs="Tahoma"/>
          <w:sz w:val="20"/>
          <w:szCs w:val="20"/>
        </w:rPr>
        <w:t xml:space="preserve">con </w:t>
      </w:r>
      <w:r w:rsidR="003B54BB" w:rsidRPr="008A19AD">
        <w:rPr>
          <w:rFonts w:ascii="Tahoma" w:hAnsi="Tahoma" w:cs="Tahoma"/>
          <w:sz w:val="20"/>
          <w:szCs w:val="20"/>
        </w:rPr>
        <w:t>la Cassa Rurale ed Artigiana di Civitanova Marche, fondata nel 1901</w:t>
      </w:r>
      <w:r w:rsidR="003B54BB">
        <w:rPr>
          <w:rFonts w:ascii="Tahoma" w:hAnsi="Tahoma" w:cs="Tahoma"/>
          <w:sz w:val="20"/>
          <w:szCs w:val="20"/>
        </w:rPr>
        <w:t>.</w:t>
      </w:r>
      <w:r>
        <w:rPr>
          <w:rFonts w:ascii="Tahoma" w:hAnsi="Tahoma" w:cs="Tahoma"/>
          <w:sz w:val="20"/>
          <w:szCs w:val="20"/>
        </w:rPr>
        <w:t xml:space="preserve"> </w:t>
      </w:r>
      <w:r w:rsidR="008A19AD" w:rsidRPr="008A19AD">
        <w:rPr>
          <w:rFonts w:ascii="Tahoma" w:hAnsi="Tahoma" w:cs="Tahoma"/>
          <w:sz w:val="20"/>
          <w:szCs w:val="20"/>
        </w:rPr>
        <w:t xml:space="preserve"> </w:t>
      </w:r>
    </w:p>
    <w:p w14:paraId="5C39EFA3" w14:textId="77777777" w:rsidR="00987161" w:rsidRPr="00560EE9" w:rsidRDefault="00F34532" w:rsidP="008A19AD">
      <w:pPr>
        <w:jc w:val="both"/>
        <w:rPr>
          <w:rFonts w:ascii="Tahoma" w:hAnsi="Tahoma" w:cs="Tahoma"/>
          <w:sz w:val="20"/>
          <w:szCs w:val="20"/>
        </w:rPr>
      </w:pPr>
      <w:r>
        <w:rPr>
          <w:rFonts w:ascii="Tahoma" w:hAnsi="Tahoma" w:cs="Tahoma"/>
          <w:sz w:val="20"/>
          <w:szCs w:val="20"/>
        </w:rPr>
        <w:t xml:space="preserve">Per poi cambiare di nuovo nome, </w:t>
      </w:r>
      <w:r w:rsidR="00D06AC8">
        <w:rPr>
          <w:rFonts w:ascii="Tahoma" w:hAnsi="Tahoma" w:cs="Tahoma"/>
          <w:sz w:val="20"/>
          <w:szCs w:val="20"/>
        </w:rPr>
        <w:t xml:space="preserve">in Bcc di Civitanova Marche e Montecosaro e, </w:t>
      </w:r>
      <w:r>
        <w:rPr>
          <w:rFonts w:ascii="Tahoma" w:hAnsi="Tahoma" w:cs="Tahoma"/>
          <w:sz w:val="20"/>
          <w:szCs w:val="20"/>
        </w:rPr>
        <w:t xml:space="preserve">recentemente, nel </w:t>
      </w:r>
      <w:r w:rsidR="00D06AC8">
        <w:rPr>
          <w:rFonts w:ascii="Tahoma" w:hAnsi="Tahoma" w:cs="Tahoma"/>
          <w:sz w:val="20"/>
          <w:szCs w:val="20"/>
        </w:rPr>
        <w:t>2018, diventare l’attuale Banco Marchigiano, a segui</w:t>
      </w:r>
      <w:r w:rsidR="00D06AC8" w:rsidRPr="00560EE9">
        <w:rPr>
          <w:rFonts w:ascii="Tahoma" w:hAnsi="Tahoma" w:cs="Tahoma"/>
          <w:sz w:val="20"/>
          <w:szCs w:val="20"/>
        </w:rPr>
        <w:t>to della fusione per incorporazione della Banca di Suasa.</w:t>
      </w:r>
    </w:p>
    <w:p w14:paraId="6C17F04A" w14:textId="5582717E" w:rsidR="00D06AC8" w:rsidRPr="00987161" w:rsidRDefault="00987161" w:rsidP="008A19AD">
      <w:pPr>
        <w:jc w:val="both"/>
        <w:rPr>
          <w:rFonts w:ascii="Tahoma" w:hAnsi="Tahoma" w:cs="Tahoma"/>
          <w:sz w:val="20"/>
          <w:szCs w:val="20"/>
        </w:rPr>
      </w:pPr>
      <w:r w:rsidRPr="00560EE9">
        <w:rPr>
          <w:rFonts w:ascii="Tahoma" w:hAnsi="Tahoma" w:cs="Tahoma"/>
          <w:sz w:val="20"/>
          <w:szCs w:val="20"/>
        </w:rPr>
        <w:t>Tre anni dopo, nel 2021, c’è stat</w:t>
      </w:r>
      <w:r w:rsidR="00E95945" w:rsidRPr="00560EE9">
        <w:rPr>
          <w:rFonts w:ascii="Tahoma" w:hAnsi="Tahoma" w:cs="Tahoma"/>
          <w:sz w:val="20"/>
          <w:szCs w:val="20"/>
        </w:rPr>
        <w:t>o l’ingresso</w:t>
      </w:r>
      <w:r w:rsidR="00E95945">
        <w:rPr>
          <w:rFonts w:ascii="Tahoma" w:hAnsi="Tahoma" w:cs="Tahoma"/>
          <w:sz w:val="20"/>
          <w:szCs w:val="20"/>
        </w:rPr>
        <w:t xml:space="preserve"> </w:t>
      </w:r>
      <w:r w:rsidRPr="00987161">
        <w:rPr>
          <w:rFonts w:ascii="Tahoma" w:hAnsi="Tahoma" w:cs="Tahoma"/>
          <w:sz w:val="20"/>
          <w:szCs w:val="20"/>
        </w:rPr>
        <w:t xml:space="preserve">della </w:t>
      </w:r>
      <w:r w:rsidR="007B3A57" w:rsidRPr="00987161">
        <w:rPr>
          <w:rFonts w:ascii="Tahoma" w:hAnsi="Tahoma" w:cs="Tahoma"/>
          <w:sz w:val="20"/>
          <w:szCs w:val="20"/>
        </w:rPr>
        <w:t>Banca del Gran Sasso</w:t>
      </w:r>
      <w:r w:rsidRPr="00987161">
        <w:rPr>
          <w:rFonts w:ascii="Tahoma" w:hAnsi="Tahoma" w:cs="Tahoma"/>
          <w:sz w:val="20"/>
          <w:szCs w:val="20"/>
        </w:rPr>
        <w:t xml:space="preserve"> </w:t>
      </w:r>
      <w:r w:rsidR="006469EC">
        <w:rPr>
          <w:rFonts w:ascii="Tahoma" w:hAnsi="Tahoma" w:cs="Tahoma"/>
          <w:sz w:val="20"/>
          <w:szCs w:val="20"/>
        </w:rPr>
        <w:t xml:space="preserve">d’Italia </w:t>
      </w:r>
      <w:r w:rsidRPr="00987161">
        <w:rPr>
          <w:rFonts w:ascii="Tahoma" w:hAnsi="Tahoma" w:cs="Tahoma"/>
          <w:sz w:val="20"/>
          <w:szCs w:val="20"/>
        </w:rPr>
        <w:t>che ha consentito al Banco, per la prima volta nella sua storia, di uscire dai confini marchigiani abbracciando il vicino e splendido Abruzzo.</w:t>
      </w:r>
    </w:p>
    <w:p w14:paraId="6A52B152" w14:textId="11964397" w:rsidR="008A19AD" w:rsidRPr="00E95945" w:rsidRDefault="00D06AC8" w:rsidP="008A19AD">
      <w:pPr>
        <w:jc w:val="both"/>
        <w:rPr>
          <w:rFonts w:ascii="Tahoma" w:hAnsi="Tahoma" w:cs="Tahoma"/>
          <w:sz w:val="20"/>
          <w:szCs w:val="20"/>
        </w:rPr>
      </w:pPr>
      <w:r w:rsidRPr="00987161">
        <w:rPr>
          <w:rFonts w:ascii="Tahoma" w:hAnsi="Tahoma" w:cs="Tahoma"/>
          <w:sz w:val="20"/>
          <w:szCs w:val="20"/>
        </w:rPr>
        <w:t xml:space="preserve">Tutti step di crescita e di sviluppo, in cui l’Istituto di credito </w:t>
      </w:r>
      <w:r w:rsidRPr="00560EE9">
        <w:rPr>
          <w:rFonts w:ascii="Tahoma" w:hAnsi="Tahoma" w:cs="Tahoma"/>
          <w:sz w:val="20"/>
          <w:szCs w:val="20"/>
        </w:rPr>
        <w:t xml:space="preserve">ha sempre mantenuto </w:t>
      </w:r>
      <w:r w:rsidR="00F34532" w:rsidRPr="00560EE9">
        <w:rPr>
          <w:rFonts w:ascii="Tahoma" w:hAnsi="Tahoma" w:cs="Tahoma"/>
          <w:sz w:val="20"/>
          <w:szCs w:val="20"/>
        </w:rPr>
        <w:t>fede alle sue caratteristiche peculiari</w:t>
      </w:r>
      <w:r w:rsidR="002E0E75" w:rsidRPr="00560EE9">
        <w:rPr>
          <w:rFonts w:ascii="Tahoma" w:hAnsi="Tahoma" w:cs="Tahoma"/>
          <w:sz w:val="20"/>
          <w:szCs w:val="20"/>
        </w:rPr>
        <w:t>,</w:t>
      </w:r>
      <w:r w:rsidR="00F34532" w:rsidRPr="00560EE9">
        <w:rPr>
          <w:rFonts w:ascii="Tahoma" w:hAnsi="Tahoma" w:cs="Tahoma"/>
          <w:sz w:val="20"/>
          <w:szCs w:val="20"/>
        </w:rPr>
        <w:t xml:space="preserve"> </w:t>
      </w:r>
      <w:r w:rsidR="00E95945" w:rsidRPr="00560EE9">
        <w:rPr>
          <w:rFonts w:ascii="Tahoma" w:hAnsi="Tahoma" w:cs="Tahoma"/>
          <w:sz w:val="20"/>
          <w:szCs w:val="20"/>
        </w:rPr>
        <w:t xml:space="preserve">impiegando le risorse dove queste sono raccolte </w:t>
      </w:r>
      <w:r w:rsidR="002E0E75" w:rsidRPr="00560EE9">
        <w:rPr>
          <w:rFonts w:ascii="Tahoma" w:hAnsi="Tahoma" w:cs="Tahoma"/>
          <w:sz w:val="20"/>
          <w:szCs w:val="20"/>
        </w:rPr>
        <w:t>e</w:t>
      </w:r>
      <w:r w:rsidR="00E95945" w:rsidRPr="00560EE9">
        <w:rPr>
          <w:rFonts w:ascii="Tahoma" w:hAnsi="Tahoma" w:cs="Tahoma"/>
          <w:sz w:val="20"/>
          <w:szCs w:val="20"/>
        </w:rPr>
        <w:t xml:space="preserve"> mantenendo un approccio di vicinanza a imprese, famiglie e soci.</w:t>
      </w:r>
    </w:p>
    <w:p w14:paraId="14B57E24" w14:textId="5230D672" w:rsidR="00BF65CA" w:rsidRDefault="00BF65CA" w:rsidP="008A19AD">
      <w:pPr>
        <w:jc w:val="both"/>
        <w:rPr>
          <w:rStyle w:val="apple-converted-space"/>
          <w:rFonts w:ascii="Tahoma" w:hAnsi="Tahoma" w:cs="Tahoma"/>
          <w:sz w:val="20"/>
          <w:szCs w:val="20"/>
          <w:shd w:val="clear" w:color="auto" w:fill="FFFFFF"/>
        </w:rPr>
      </w:pPr>
      <w:r>
        <w:rPr>
          <w:rFonts w:ascii="Tahoma" w:hAnsi="Tahoma" w:cs="Tahoma"/>
          <w:sz w:val="20"/>
          <w:szCs w:val="20"/>
        </w:rPr>
        <w:lastRenderedPageBreak/>
        <w:t xml:space="preserve">Ricordiamo che nel 2012 l’allora Bcc </w:t>
      </w:r>
      <w:r w:rsidR="008A19AD" w:rsidRPr="008A19AD">
        <w:rPr>
          <w:rFonts w:ascii="Tahoma" w:hAnsi="Tahoma" w:cs="Tahoma"/>
          <w:sz w:val="20"/>
          <w:szCs w:val="20"/>
        </w:rPr>
        <w:t xml:space="preserve">di Civitanova Marche e Montecosaro </w:t>
      </w:r>
      <w:r w:rsidR="00647F03">
        <w:rPr>
          <w:rFonts w:ascii="Tahoma" w:hAnsi="Tahoma" w:cs="Tahoma"/>
          <w:sz w:val="20"/>
          <w:szCs w:val="20"/>
        </w:rPr>
        <w:t xml:space="preserve">è stata </w:t>
      </w:r>
      <w:r w:rsidR="008A19AD" w:rsidRPr="008A19AD">
        <w:rPr>
          <w:rFonts w:ascii="Tahoma" w:hAnsi="Tahoma" w:cs="Tahoma"/>
          <w:sz w:val="20"/>
          <w:szCs w:val="20"/>
        </w:rPr>
        <w:t xml:space="preserve">insignita del riconoscimento di “Impresa Storica” con la conseguente iscrizione nel </w:t>
      </w:r>
      <w:r w:rsidR="008A19AD" w:rsidRPr="008A19AD">
        <w:rPr>
          <w:rFonts w:ascii="Tahoma" w:hAnsi="Tahoma" w:cs="Tahoma"/>
          <w:sz w:val="20"/>
          <w:szCs w:val="20"/>
          <w:shd w:val="clear" w:color="auto" w:fill="FFFFFF"/>
        </w:rPr>
        <w:t>Registro Nazionale delle Imprese Storiche</w:t>
      </w:r>
      <w:r>
        <w:rPr>
          <w:rFonts w:ascii="Tahoma" w:hAnsi="Tahoma" w:cs="Tahoma"/>
          <w:sz w:val="20"/>
          <w:szCs w:val="20"/>
          <w:shd w:val="clear" w:color="auto" w:fill="FFFFFF"/>
        </w:rPr>
        <w:t xml:space="preserve">, </w:t>
      </w:r>
      <w:r w:rsidR="008A19AD" w:rsidRPr="008A19AD">
        <w:rPr>
          <w:rFonts w:ascii="Tahoma" w:hAnsi="Tahoma" w:cs="Tahoma"/>
          <w:sz w:val="20"/>
          <w:szCs w:val="20"/>
          <w:shd w:val="clear" w:color="auto" w:fill="FFFFFF"/>
        </w:rPr>
        <w:t xml:space="preserve">istituito da Unioncamere </w:t>
      </w:r>
      <w:r w:rsidR="008A19AD" w:rsidRPr="008A19AD">
        <w:rPr>
          <w:rFonts w:ascii="Tahoma" w:hAnsi="Tahoma" w:cs="Tahoma"/>
          <w:sz w:val="20"/>
          <w:szCs w:val="20"/>
        </w:rPr>
        <w:t>i</w:t>
      </w:r>
      <w:r w:rsidR="008A19AD" w:rsidRPr="008A19AD">
        <w:rPr>
          <w:rFonts w:ascii="Tahoma" w:hAnsi="Tahoma" w:cs="Tahoma"/>
          <w:sz w:val="20"/>
          <w:szCs w:val="20"/>
          <w:shd w:val="clear" w:color="auto" w:fill="FFFFFF"/>
        </w:rPr>
        <w:t>n occasione del 150esimo anniversario dell'unità d'Italia.</w:t>
      </w:r>
      <w:r w:rsidR="008A19AD" w:rsidRPr="008A19AD">
        <w:rPr>
          <w:rStyle w:val="apple-converted-space"/>
          <w:rFonts w:ascii="Tahoma" w:hAnsi="Tahoma" w:cs="Tahoma"/>
          <w:sz w:val="20"/>
          <w:szCs w:val="20"/>
          <w:shd w:val="clear" w:color="auto" w:fill="FFFFFF"/>
        </w:rPr>
        <w:t> </w:t>
      </w:r>
    </w:p>
    <w:p w14:paraId="6D6875DF" w14:textId="77777777" w:rsidR="00BF65CA" w:rsidRDefault="00BF65CA" w:rsidP="008A19AD">
      <w:pPr>
        <w:jc w:val="both"/>
        <w:rPr>
          <w:rFonts w:ascii="Tahoma" w:hAnsi="Tahoma" w:cs="Tahoma"/>
          <w:sz w:val="20"/>
          <w:szCs w:val="20"/>
          <w:shd w:val="clear" w:color="auto" w:fill="FFFFFF"/>
        </w:rPr>
      </w:pPr>
    </w:p>
    <w:p w14:paraId="07A0AEA9" w14:textId="142AD80F" w:rsidR="00DD4E1A" w:rsidRPr="008A19AD" w:rsidRDefault="00DD4E1A" w:rsidP="00DD4E1A">
      <w:pPr>
        <w:tabs>
          <w:tab w:val="left" w:pos="1539"/>
        </w:tabs>
        <w:jc w:val="both"/>
        <w:rPr>
          <w:rFonts w:ascii="Tahoma" w:eastAsia="Tahoma" w:hAnsi="Tahoma" w:cs="Tahoma"/>
          <w:b/>
          <w:bCs/>
          <w:sz w:val="20"/>
          <w:szCs w:val="20"/>
          <w:u w:val="single"/>
        </w:rPr>
      </w:pPr>
      <w:r w:rsidRPr="008A19AD">
        <w:rPr>
          <w:rFonts w:ascii="Tahoma" w:eastAsia="Tahoma" w:hAnsi="Tahoma" w:cs="Tahoma"/>
          <w:b/>
          <w:bCs/>
          <w:sz w:val="20"/>
          <w:szCs w:val="20"/>
          <w:u w:val="single"/>
        </w:rPr>
        <w:t>Il Banco Marchigiano</w:t>
      </w:r>
    </w:p>
    <w:p w14:paraId="3A59511A" w14:textId="4CABB153" w:rsidR="00DD4E1A" w:rsidRPr="00987161" w:rsidRDefault="00E95945" w:rsidP="00DD4E1A">
      <w:pPr>
        <w:tabs>
          <w:tab w:val="left" w:pos="1539"/>
        </w:tabs>
        <w:jc w:val="both"/>
        <w:rPr>
          <w:rFonts w:ascii="Tahoma" w:eastAsia="Tahoma" w:hAnsi="Tahoma" w:cs="Tahoma"/>
          <w:sz w:val="20"/>
          <w:szCs w:val="20"/>
        </w:rPr>
      </w:pPr>
      <w:r w:rsidRPr="00560EE9">
        <w:rPr>
          <w:rFonts w:ascii="Tahoma" w:eastAsia="Tahoma" w:hAnsi="Tahoma" w:cs="Tahoma"/>
          <w:sz w:val="20"/>
          <w:szCs w:val="20"/>
        </w:rPr>
        <w:t xml:space="preserve">Ad oggi </w:t>
      </w:r>
      <w:r w:rsidR="00DD4E1A" w:rsidRPr="00560EE9">
        <w:rPr>
          <w:rFonts w:ascii="Tahoma" w:eastAsia="Tahoma" w:hAnsi="Tahoma" w:cs="Tahoma"/>
          <w:b/>
          <w:bCs/>
          <w:sz w:val="20"/>
          <w:szCs w:val="20"/>
        </w:rPr>
        <w:t>28 filiali</w:t>
      </w:r>
      <w:r w:rsidR="00DD4E1A" w:rsidRPr="00560EE9">
        <w:rPr>
          <w:rFonts w:ascii="Tahoma" w:eastAsia="Tahoma" w:hAnsi="Tahoma" w:cs="Tahoma"/>
          <w:sz w:val="20"/>
          <w:szCs w:val="20"/>
        </w:rPr>
        <w:t xml:space="preserve"> distribuite in </w:t>
      </w:r>
      <w:r w:rsidR="00DD4E1A" w:rsidRPr="00560EE9">
        <w:rPr>
          <w:rFonts w:ascii="Tahoma" w:eastAsia="Tahoma" w:hAnsi="Tahoma" w:cs="Tahoma"/>
          <w:b/>
          <w:bCs/>
          <w:sz w:val="20"/>
          <w:szCs w:val="20"/>
        </w:rPr>
        <w:t>6 province</w:t>
      </w:r>
      <w:r w:rsidR="00DD4E1A" w:rsidRPr="00560EE9">
        <w:rPr>
          <w:rFonts w:ascii="Tahoma" w:eastAsia="Tahoma" w:hAnsi="Tahoma" w:cs="Tahoma"/>
          <w:sz w:val="20"/>
          <w:szCs w:val="20"/>
        </w:rPr>
        <w:t xml:space="preserve"> </w:t>
      </w:r>
      <w:r w:rsidR="00DD4E1A" w:rsidRPr="00560EE9">
        <w:rPr>
          <w:rFonts w:ascii="Tahoma" w:hAnsi="Tahoma" w:cs="Tahoma"/>
          <w:sz w:val="20"/>
          <w:szCs w:val="20"/>
        </w:rPr>
        <w:t xml:space="preserve">(Pesaro-Urbino, Ancona, Macerata, Fermo, Teramo, L’Aquila), </w:t>
      </w:r>
      <w:r w:rsidR="00DD4E1A" w:rsidRPr="00560EE9">
        <w:rPr>
          <w:rFonts w:ascii="Tahoma" w:eastAsia="Tahoma" w:hAnsi="Tahoma" w:cs="Tahoma"/>
          <w:sz w:val="20"/>
          <w:szCs w:val="20"/>
        </w:rPr>
        <w:t>a</w:t>
      </w:r>
      <w:r w:rsidR="00DD4E1A" w:rsidRPr="00987161">
        <w:rPr>
          <w:rFonts w:ascii="Tahoma" w:eastAsia="Tahoma" w:hAnsi="Tahoma" w:cs="Tahoma"/>
          <w:sz w:val="20"/>
          <w:szCs w:val="20"/>
        </w:rPr>
        <w:t xml:space="preserve"> servizio complessivamente di </w:t>
      </w:r>
      <w:r w:rsidR="00DD4E1A" w:rsidRPr="00987161">
        <w:rPr>
          <w:rFonts w:ascii="Tahoma" w:eastAsia="Tahoma" w:hAnsi="Tahoma" w:cs="Tahoma"/>
          <w:b/>
          <w:bCs/>
          <w:sz w:val="20"/>
          <w:szCs w:val="20"/>
        </w:rPr>
        <w:t>1</w:t>
      </w:r>
      <w:r w:rsidR="00413707" w:rsidRPr="00987161">
        <w:rPr>
          <w:rFonts w:ascii="Tahoma" w:eastAsia="Tahoma" w:hAnsi="Tahoma" w:cs="Tahoma"/>
          <w:b/>
          <w:bCs/>
          <w:sz w:val="20"/>
          <w:szCs w:val="20"/>
        </w:rPr>
        <w:t>21</w:t>
      </w:r>
      <w:r w:rsidR="00DD4E1A" w:rsidRPr="00987161">
        <w:rPr>
          <w:rFonts w:ascii="Tahoma" w:eastAsia="Tahoma" w:hAnsi="Tahoma" w:cs="Tahoma"/>
          <w:b/>
          <w:bCs/>
          <w:sz w:val="20"/>
          <w:szCs w:val="20"/>
        </w:rPr>
        <w:t xml:space="preserve"> comuni</w:t>
      </w:r>
      <w:r w:rsidR="00DD4E1A" w:rsidRPr="00987161">
        <w:rPr>
          <w:rFonts w:ascii="Tahoma" w:eastAsia="Tahoma" w:hAnsi="Tahoma" w:cs="Tahoma"/>
          <w:sz w:val="20"/>
          <w:szCs w:val="20"/>
        </w:rPr>
        <w:t xml:space="preserve">, un numero di </w:t>
      </w:r>
      <w:r w:rsidR="00DD4E1A" w:rsidRPr="00987161">
        <w:rPr>
          <w:rFonts w:ascii="Tahoma" w:eastAsia="Tahoma" w:hAnsi="Tahoma" w:cs="Tahoma"/>
          <w:b/>
          <w:bCs/>
          <w:sz w:val="20"/>
          <w:szCs w:val="20"/>
        </w:rPr>
        <w:t>soci</w:t>
      </w:r>
      <w:r w:rsidR="00DD4E1A" w:rsidRPr="00987161">
        <w:rPr>
          <w:rFonts w:ascii="Tahoma" w:eastAsia="Tahoma" w:hAnsi="Tahoma" w:cs="Tahoma"/>
          <w:sz w:val="20"/>
          <w:szCs w:val="20"/>
        </w:rPr>
        <w:t xml:space="preserve"> pari a oltre </w:t>
      </w:r>
      <w:r w:rsidR="00DD4E1A" w:rsidRPr="00987161">
        <w:rPr>
          <w:rFonts w:ascii="Tahoma" w:eastAsia="Tahoma" w:hAnsi="Tahoma" w:cs="Tahoma"/>
          <w:b/>
          <w:bCs/>
          <w:sz w:val="20"/>
          <w:szCs w:val="20"/>
        </w:rPr>
        <w:t>11 mila e 500</w:t>
      </w:r>
      <w:r w:rsidR="00DD4E1A" w:rsidRPr="00987161">
        <w:rPr>
          <w:rFonts w:ascii="Tahoma" w:eastAsia="Tahoma" w:hAnsi="Tahoma" w:cs="Tahoma"/>
          <w:sz w:val="20"/>
          <w:szCs w:val="20"/>
        </w:rPr>
        <w:t xml:space="preserve"> e con circa </w:t>
      </w:r>
      <w:r w:rsidR="00DD4E1A" w:rsidRPr="00987161">
        <w:rPr>
          <w:rFonts w:ascii="Tahoma" w:eastAsia="Tahoma" w:hAnsi="Tahoma" w:cs="Tahoma"/>
          <w:b/>
          <w:bCs/>
          <w:sz w:val="20"/>
          <w:szCs w:val="20"/>
        </w:rPr>
        <w:t>200 dipendenti</w:t>
      </w:r>
      <w:r w:rsidR="00DD4E1A" w:rsidRPr="00987161">
        <w:rPr>
          <w:rFonts w:ascii="Tahoma" w:eastAsia="Tahoma" w:hAnsi="Tahoma" w:cs="Tahoma"/>
          <w:sz w:val="20"/>
          <w:szCs w:val="20"/>
        </w:rPr>
        <w:t>.</w:t>
      </w:r>
    </w:p>
    <w:p w14:paraId="60CF4524" w14:textId="77777777" w:rsidR="00DD4E1A" w:rsidRPr="00987161" w:rsidRDefault="00DD4E1A" w:rsidP="0058518B">
      <w:pPr>
        <w:jc w:val="both"/>
        <w:rPr>
          <w:rFonts w:ascii="Tahoma" w:eastAsia="Tahoma" w:hAnsi="Tahoma" w:cs="Tahoma"/>
          <w:i/>
          <w:sz w:val="16"/>
          <w:szCs w:val="16"/>
        </w:rPr>
      </w:pPr>
    </w:p>
    <w:p w14:paraId="211D27BF" w14:textId="1B0C7748" w:rsidR="0058518B" w:rsidRPr="00770443" w:rsidRDefault="0058518B" w:rsidP="0058518B">
      <w:pPr>
        <w:jc w:val="both"/>
        <w:rPr>
          <w:rFonts w:ascii="Tahoma" w:eastAsia="Tahoma" w:hAnsi="Tahoma" w:cs="Tahoma"/>
          <w:sz w:val="16"/>
          <w:szCs w:val="16"/>
        </w:rPr>
      </w:pPr>
      <w:r w:rsidRPr="00987161">
        <w:rPr>
          <w:rFonts w:ascii="Tahoma" w:eastAsia="Tahoma" w:hAnsi="Tahoma" w:cs="Tahoma"/>
          <w:i/>
          <w:sz w:val="16"/>
          <w:szCs w:val="16"/>
        </w:rPr>
        <w:t>---</w:t>
      </w:r>
    </w:p>
    <w:p w14:paraId="768A7DDC" w14:textId="77777777" w:rsidR="0058518B" w:rsidRPr="00770443" w:rsidRDefault="0058518B" w:rsidP="0058518B">
      <w:pPr>
        <w:jc w:val="both"/>
        <w:rPr>
          <w:rFonts w:ascii="Tahoma" w:eastAsia="Tahoma" w:hAnsi="Tahoma" w:cs="Tahoma"/>
          <w:sz w:val="16"/>
          <w:szCs w:val="16"/>
        </w:rPr>
      </w:pPr>
      <w:r w:rsidRPr="00770443">
        <w:rPr>
          <w:rFonts w:ascii="Tahoma" w:eastAsia="Tahoma" w:hAnsi="Tahoma" w:cs="Tahoma"/>
          <w:i/>
          <w:sz w:val="16"/>
          <w:szCs w:val="16"/>
        </w:rPr>
        <w:t>Nico Coppari</w:t>
      </w:r>
    </w:p>
    <w:p w14:paraId="3A0B58F5" w14:textId="77777777" w:rsidR="0058518B" w:rsidRPr="00770443" w:rsidRDefault="0058518B" w:rsidP="0058518B">
      <w:pPr>
        <w:jc w:val="both"/>
        <w:rPr>
          <w:rFonts w:ascii="Tahoma" w:eastAsia="Tahoma" w:hAnsi="Tahoma" w:cs="Tahoma"/>
          <w:b/>
          <w:sz w:val="16"/>
          <w:szCs w:val="16"/>
        </w:rPr>
      </w:pPr>
      <w:r w:rsidRPr="00770443">
        <w:rPr>
          <w:rFonts w:ascii="Tahoma" w:eastAsia="Tahoma" w:hAnsi="Tahoma" w:cs="Tahoma"/>
          <w:b/>
          <w:i/>
          <w:sz w:val="16"/>
          <w:szCs w:val="16"/>
        </w:rPr>
        <w:t xml:space="preserve">Ufficio Stampa </w:t>
      </w:r>
    </w:p>
    <w:p w14:paraId="6060888B" w14:textId="77777777" w:rsidR="0058518B" w:rsidRPr="00770443" w:rsidRDefault="0058518B" w:rsidP="0058518B">
      <w:pPr>
        <w:jc w:val="both"/>
        <w:rPr>
          <w:rFonts w:ascii="Tahoma" w:eastAsia="Tahoma" w:hAnsi="Tahoma" w:cs="Tahoma"/>
          <w:sz w:val="16"/>
          <w:szCs w:val="16"/>
        </w:rPr>
      </w:pPr>
      <w:r w:rsidRPr="00770443">
        <w:rPr>
          <w:rFonts w:ascii="Tahoma" w:eastAsia="Tahoma" w:hAnsi="Tahoma" w:cs="Tahoma"/>
          <w:i/>
          <w:sz w:val="16"/>
          <w:szCs w:val="16"/>
        </w:rPr>
        <w:t>Banco Marchigiano – Credito Cooperativo</w:t>
      </w:r>
    </w:p>
    <w:p w14:paraId="434B2C39" w14:textId="6CDC0C38" w:rsidR="00E94BC6" w:rsidRPr="00770443" w:rsidRDefault="0058518B" w:rsidP="005F7A5C">
      <w:pPr>
        <w:jc w:val="both"/>
        <w:rPr>
          <w:rFonts w:eastAsia="Tahoma"/>
          <w:sz w:val="16"/>
          <w:szCs w:val="16"/>
        </w:rPr>
      </w:pPr>
      <w:r w:rsidRPr="00770443">
        <w:rPr>
          <w:rFonts w:ascii="Tahoma" w:eastAsia="Tahoma" w:hAnsi="Tahoma" w:cs="Tahoma"/>
          <w:i/>
          <w:sz w:val="16"/>
          <w:szCs w:val="16"/>
        </w:rPr>
        <w:t>M. 3398399859</w:t>
      </w:r>
    </w:p>
    <w:sectPr w:rsidR="00E94BC6" w:rsidRPr="00770443" w:rsidSect="00C14B28">
      <w:headerReference w:type="default" r:id="rId8"/>
      <w:footerReference w:type="default" r:id="rId9"/>
      <w:pgSz w:w="11906" w:h="16838"/>
      <w:pgMar w:top="1417" w:right="1134" w:bottom="1618" w:left="1134" w:header="5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FEA38" w14:textId="77777777" w:rsidR="00997E73" w:rsidRDefault="00997E73">
      <w:r>
        <w:separator/>
      </w:r>
    </w:p>
  </w:endnote>
  <w:endnote w:type="continuationSeparator" w:id="0">
    <w:p w14:paraId="23991361" w14:textId="77777777" w:rsidR="00997E73" w:rsidRDefault="00997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64B22" w14:textId="77777777" w:rsidR="005B046C" w:rsidRDefault="005B046C">
    <w:pPr>
      <w:pStyle w:val="Pidipagina"/>
    </w:pPr>
    <w:r>
      <w:rPr>
        <w:noProof/>
      </w:rPr>
      <mc:AlternateContent>
        <mc:Choice Requires="wps">
          <w:drawing>
            <wp:anchor distT="0" distB="0" distL="114300" distR="114300" simplePos="0" relativeHeight="251662336" behindDoc="0" locked="0" layoutInCell="1" allowOverlap="1" wp14:anchorId="202DE783" wp14:editId="1C17428A">
              <wp:simplePos x="0" y="0"/>
              <wp:positionH relativeFrom="column">
                <wp:posOffset>-457200</wp:posOffset>
              </wp:positionH>
              <wp:positionV relativeFrom="paragraph">
                <wp:posOffset>-537845</wp:posOffset>
              </wp:positionV>
              <wp:extent cx="6972300" cy="971550"/>
              <wp:effectExtent l="0" t="0" r="0" b="0"/>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971550"/>
                      </a:xfrm>
                      <a:prstGeom prst="roundRect">
                        <a:avLst>
                          <a:gd name="adj" fmla="val 15588"/>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round/>
                            <a:headEnd/>
                            <a:tailEnd/>
                          </a14:hiddenLine>
                        </a:ext>
                      </a:extLst>
                    </wps:spPr>
                    <wps:txbx>
                      <w:txbxContent>
                        <w:p w14:paraId="43607994" w14:textId="77777777" w:rsidR="005B046C" w:rsidRPr="008F0178" w:rsidRDefault="005B046C" w:rsidP="00C776CE">
                          <w:pPr>
                            <w:spacing w:line="180" w:lineRule="exact"/>
                            <w:rPr>
                              <w:color w:val="000080"/>
                              <w:sz w:val="16"/>
                              <w:szCs w:val="16"/>
                            </w:rPr>
                          </w:pPr>
                          <w:r w:rsidRPr="008F0178">
                            <w:rPr>
                              <w:color w:val="000080"/>
                              <w:sz w:val="16"/>
                              <w:szCs w:val="16"/>
                            </w:rPr>
                            <w:t>____________________________________________________________________________________________________________________________________</w:t>
                          </w:r>
                        </w:p>
                        <w:p w14:paraId="67250D9C" w14:textId="77777777" w:rsidR="005B046C" w:rsidRDefault="005B046C" w:rsidP="00C776CE">
                          <w:pPr>
                            <w:rPr>
                              <w:rFonts w:ascii="Arial" w:hAnsi="Arial" w:cs="Arial"/>
                              <w:color w:val="000080"/>
                              <w:spacing w:val="14"/>
                              <w:sz w:val="13"/>
                              <w:szCs w:val="13"/>
                            </w:rPr>
                          </w:pPr>
                        </w:p>
                        <w:p w14:paraId="13881AA0" w14:textId="77777777" w:rsidR="00980C18" w:rsidRPr="008F0178" w:rsidRDefault="00980C18" w:rsidP="00C776CE">
                          <w:pPr>
                            <w:rPr>
                              <w:color w:val="0000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2DE783" id="AutoShape 7" o:spid="_x0000_s1026" style="position:absolute;margin-left:-36pt;margin-top:-42.35pt;width:549pt;height: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2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" filled="f" stroked="f" strokecolor="white">
              <v:textbox>
                <w:txbxContent>
                  <w:p w14:paraId="43607994" w14:textId="77777777" w:rsidR="005B046C" w:rsidRPr="008F0178" w:rsidRDefault="005B046C" w:rsidP="00C776CE">
                    <w:pPr>
                      <w:spacing w:line="180" w:lineRule="exact"/>
                      <w:rPr>
                        <w:color w:val="000080"/>
                        <w:sz w:val="16"/>
                        <w:szCs w:val="16"/>
                      </w:rPr>
                    </w:pPr>
                    <w:r w:rsidRPr="008F0178">
                      <w:rPr>
                        <w:color w:val="000080"/>
                        <w:sz w:val="16"/>
                        <w:szCs w:val="16"/>
                      </w:rPr>
                      <w:t>____________________________________________________________________________________________________________________________________</w:t>
                    </w:r>
                  </w:p>
                  <w:p w14:paraId="67250D9C" w14:textId="77777777" w:rsidR="005B046C" w:rsidRDefault="005B046C" w:rsidP="00C776CE">
                    <w:pPr>
                      <w:rPr>
                        <w:rFonts w:ascii="Arial" w:hAnsi="Arial" w:cs="Arial"/>
                        <w:color w:val="000080"/>
                        <w:spacing w:val="14"/>
                        <w:sz w:val="13"/>
                        <w:szCs w:val="13"/>
                      </w:rPr>
                    </w:pPr>
                  </w:p>
                  <w:p w14:paraId="13881AA0" w14:textId="77777777" w:rsidR="00980C18" w:rsidRPr="008F0178" w:rsidRDefault="00980C18" w:rsidP="00C776CE">
                    <w:pPr>
                      <w:rPr>
                        <w:color w:val="000080"/>
                      </w:rPr>
                    </w:pPr>
                  </w:p>
                </w:txbxContent>
              </v:textbox>
            </v:round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3C928" w14:textId="77777777" w:rsidR="00997E73" w:rsidRDefault="00997E73">
      <w:r>
        <w:separator/>
      </w:r>
    </w:p>
  </w:footnote>
  <w:footnote w:type="continuationSeparator" w:id="0">
    <w:p w14:paraId="716B406B" w14:textId="77777777" w:rsidR="00997E73" w:rsidRDefault="00997E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EDF46" w14:textId="77777777" w:rsidR="0019560E" w:rsidRDefault="0019560E" w:rsidP="0019560E">
    <w:pPr>
      <w:pStyle w:val="Intestazione"/>
      <w:jc w:val="center"/>
    </w:pPr>
  </w:p>
  <w:p w14:paraId="3FE131D3" w14:textId="3D0BB773" w:rsidR="0019560E" w:rsidRDefault="00C04230" w:rsidP="0019560E">
    <w:pPr>
      <w:pStyle w:val="Intestazione"/>
      <w:jc w:val="center"/>
    </w:pPr>
    <w:r>
      <w:rPr>
        <w:noProof/>
      </w:rPr>
      <w:drawing>
        <wp:inline distT="0" distB="0" distL="0" distR="0" wp14:anchorId="1AFFDF45" wp14:editId="063DBCEA">
          <wp:extent cx="3695700" cy="1030368"/>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828" cy="1035701"/>
                  </a:xfrm>
                  <a:prstGeom prst="rect">
                    <a:avLst/>
                  </a:prstGeom>
                  <a:noFill/>
                  <a:ln>
                    <a:noFill/>
                  </a:ln>
                </pic:spPr>
              </pic:pic>
            </a:graphicData>
          </a:graphic>
        </wp:inline>
      </w:drawing>
    </w:r>
  </w:p>
  <w:p w14:paraId="189C3104" w14:textId="3B112312" w:rsidR="0019560E" w:rsidRDefault="0019560E" w:rsidP="0019560E">
    <w:pPr>
      <w:pStyle w:val="Intestazione"/>
    </w:pPr>
  </w:p>
  <w:p w14:paraId="1B7B415C" w14:textId="77777777" w:rsidR="0019560E" w:rsidRPr="0019560E" w:rsidRDefault="0019560E" w:rsidP="0019560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D103B"/>
    <w:multiLevelType w:val="hybridMultilevel"/>
    <w:tmpl w:val="A93000F6"/>
    <w:lvl w:ilvl="0" w:tplc="04100001">
      <w:start w:val="1"/>
      <w:numFmt w:val="bullet"/>
      <w:lvlText w:val=""/>
      <w:lvlJc w:val="left"/>
      <w:pPr>
        <w:tabs>
          <w:tab w:val="num" w:pos="720"/>
        </w:tabs>
        <w:ind w:left="720" w:hanging="360"/>
      </w:pPr>
      <w:rPr>
        <w:rFonts w:ascii="Symbol" w:hAnsi="Symbol" w:cs="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9B106F8"/>
    <w:multiLevelType w:val="hybridMultilevel"/>
    <w:tmpl w:val="FF3E7B3A"/>
    <w:lvl w:ilvl="0" w:tplc="43EE501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D344657"/>
    <w:multiLevelType w:val="hybridMultilevel"/>
    <w:tmpl w:val="90D818BE"/>
    <w:lvl w:ilvl="0" w:tplc="04100013">
      <w:start w:val="1"/>
      <w:numFmt w:val="upperRoman"/>
      <w:lvlText w:val="%1."/>
      <w:lvlJc w:val="right"/>
      <w:pPr>
        <w:tabs>
          <w:tab w:val="num" w:pos="720"/>
        </w:tabs>
        <w:ind w:left="720" w:hanging="360"/>
      </w:pPr>
      <w:rPr>
        <w:rFont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168F2419"/>
    <w:multiLevelType w:val="hybridMultilevel"/>
    <w:tmpl w:val="211C76A0"/>
    <w:lvl w:ilvl="0" w:tplc="B2B445F0">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1C3A0B84"/>
    <w:multiLevelType w:val="hybridMultilevel"/>
    <w:tmpl w:val="127EADCE"/>
    <w:lvl w:ilvl="0" w:tplc="270C4C06">
      <w:start w:val="1"/>
      <w:numFmt w:val="bullet"/>
      <w:lvlText w:val="º"/>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1F4C5D6E"/>
    <w:multiLevelType w:val="hybridMultilevel"/>
    <w:tmpl w:val="FDA68F4E"/>
    <w:lvl w:ilvl="0" w:tplc="04100001">
      <w:start w:val="1"/>
      <w:numFmt w:val="bullet"/>
      <w:lvlText w:val=""/>
      <w:lvlJc w:val="left"/>
      <w:pPr>
        <w:tabs>
          <w:tab w:val="num" w:pos="720"/>
        </w:tabs>
        <w:ind w:left="720" w:hanging="360"/>
      </w:pPr>
      <w:rPr>
        <w:rFonts w:ascii="Symbol" w:hAnsi="Symbol" w:cs="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48D02785"/>
    <w:multiLevelType w:val="hybridMultilevel"/>
    <w:tmpl w:val="B4D4B398"/>
    <w:lvl w:ilvl="0" w:tplc="04100001">
      <w:start w:val="1"/>
      <w:numFmt w:val="bullet"/>
      <w:lvlText w:val=""/>
      <w:lvlJc w:val="left"/>
      <w:pPr>
        <w:tabs>
          <w:tab w:val="num" w:pos="720"/>
        </w:tabs>
        <w:ind w:left="720" w:hanging="360"/>
      </w:pPr>
      <w:rPr>
        <w:rFonts w:ascii="Symbol" w:hAnsi="Symbol" w:cs="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7" w15:restartNumberingAfterBreak="0">
    <w:nsid w:val="4CBD3168"/>
    <w:multiLevelType w:val="hybridMultilevel"/>
    <w:tmpl w:val="25CA0EDC"/>
    <w:lvl w:ilvl="0" w:tplc="BCDA7F88">
      <w:start w:val="14"/>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75A161A3"/>
    <w:multiLevelType w:val="hybridMultilevel"/>
    <w:tmpl w:val="B2166EFE"/>
    <w:lvl w:ilvl="0" w:tplc="BCDA7F88">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7DF91437"/>
    <w:multiLevelType w:val="hybridMultilevel"/>
    <w:tmpl w:val="574EE6EC"/>
    <w:lvl w:ilvl="0" w:tplc="04100001">
      <w:start w:val="1"/>
      <w:numFmt w:val="bullet"/>
      <w:lvlText w:val=""/>
      <w:lvlJc w:val="left"/>
      <w:pPr>
        <w:tabs>
          <w:tab w:val="num" w:pos="720"/>
        </w:tabs>
        <w:ind w:left="720" w:hanging="360"/>
      </w:pPr>
      <w:rPr>
        <w:rFonts w:ascii="Symbol" w:hAnsi="Symbol" w:cs="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num w:numId="1" w16cid:durableId="638731766">
    <w:abstractNumId w:val="4"/>
  </w:num>
  <w:num w:numId="2" w16cid:durableId="283082097">
    <w:abstractNumId w:val="3"/>
  </w:num>
  <w:num w:numId="3" w16cid:durableId="609631654">
    <w:abstractNumId w:val="0"/>
  </w:num>
  <w:num w:numId="4" w16cid:durableId="398597923">
    <w:abstractNumId w:val="9"/>
  </w:num>
  <w:num w:numId="5" w16cid:durableId="368801367">
    <w:abstractNumId w:val="7"/>
  </w:num>
  <w:num w:numId="6" w16cid:durableId="1393895118">
    <w:abstractNumId w:val="8"/>
  </w:num>
  <w:num w:numId="7" w16cid:durableId="501236290">
    <w:abstractNumId w:val="5"/>
  </w:num>
  <w:num w:numId="8" w16cid:durableId="2141873164">
    <w:abstractNumId w:val="2"/>
  </w:num>
  <w:num w:numId="9" w16cid:durableId="133734701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734546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08"/>
  <w:hyphenationZone w:val="283"/>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C1"/>
    <w:rsid w:val="00000A5F"/>
    <w:rsid w:val="00001DAE"/>
    <w:rsid w:val="00002715"/>
    <w:rsid w:val="00004798"/>
    <w:rsid w:val="000057AC"/>
    <w:rsid w:val="00007D13"/>
    <w:rsid w:val="000119DD"/>
    <w:rsid w:val="0001474F"/>
    <w:rsid w:val="00016771"/>
    <w:rsid w:val="00021A58"/>
    <w:rsid w:val="00021A80"/>
    <w:rsid w:val="000257C1"/>
    <w:rsid w:val="000335E5"/>
    <w:rsid w:val="00033A83"/>
    <w:rsid w:val="0003490E"/>
    <w:rsid w:val="000349AB"/>
    <w:rsid w:val="00035CB3"/>
    <w:rsid w:val="00036E6B"/>
    <w:rsid w:val="00037C08"/>
    <w:rsid w:val="0004079C"/>
    <w:rsid w:val="00040F8B"/>
    <w:rsid w:val="000417D2"/>
    <w:rsid w:val="00044165"/>
    <w:rsid w:val="00047D1B"/>
    <w:rsid w:val="00052279"/>
    <w:rsid w:val="00053262"/>
    <w:rsid w:val="00053EAB"/>
    <w:rsid w:val="000577A9"/>
    <w:rsid w:val="00062089"/>
    <w:rsid w:val="000631DA"/>
    <w:rsid w:val="000652E5"/>
    <w:rsid w:val="00067E67"/>
    <w:rsid w:val="0007019D"/>
    <w:rsid w:val="0007728A"/>
    <w:rsid w:val="00077B62"/>
    <w:rsid w:val="00081BE9"/>
    <w:rsid w:val="00083251"/>
    <w:rsid w:val="000847E6"/>
    <w:rsid w:val="00085F1F"/>
    <w:rsid w:val="0008787A"/>
    <w:rsid w:val="00087BFB"/>
    <w:rsid w:val="00087F5B"/>
    <w:rsid w:val="000978F2"/>
    <w:rsid w:val="000A0DBF"/>
    <w:rsid w:val="000A26E9"/>
    <w:rsid w:val="000A49BC"/>
    <w:rsid w:val="000A6B14"/>
    <w:rsid w:val="000A78E3"/>
    <w:rsid w:val="000B0283"/>
    <w:rsid w:val="000B17C6"/>
    <w:rsid w:val="000B41A8"/>
    <w:rsid w:val="000B75A7"/>
    <w:rsid w:val="000B78C0"/>
    <w:rsid w:val="000C5152"/>
    <w:rsid w:val="000C7CD3"/>
    <w:rsid w:val="000D066A"/>
    <w:rsid w:val="000D0890"/>
    <w:rsid w:val="000D2982"/>
    <w:rsid w:val="000D3277"/>
    <w:rsid w:val="000D6849"/>
    <w:rsid w:val="000E024E"/>
    <w:rsid w:val="000E06E9"/>
    <w:rsid w:val="000E0E85"/>
    <w:rsid w:val="000E19A0"/>
    <w:rsid w:val="000E1B5B"/>
    <w:rsid w:val="000E4C97"/>
    <w:rsid w:val="000E7A04"/>
    <w:rsid w:val="000F2D1F"/>
    <w:rsid w:val="000F38AA"/>
    <w:rsid w:val="000F437B"/>
    <w:rsid w:val="000F5466"/>
    <w:rsid w:val="000F72D4"/>
    <w:rsid w:val="0010124C"/>
    <w:rsid w:val="0010207B"/>
    <w:rsid w:val="00105E99"/>
    <w:rsid w:val="00106030"/>
    <w:rsid w:val="00106032"/>
    <w:rsid w:val="00107D70"/>
    <w:rsid w:val="00110E86"/>
    <w:rsid w:val="001165EC"/>
    <w:rsid w:val="001167C0"/>
    <w:rsid w:val="0011755B"/>
    <w:rsid w:val="001232FC"/>
    <w:rsid w:val="0012382F"/>
    <w:rsid w:val="00123ED3"/>
    <w:rsid w:val="00130A74"/>
    <w:rsid w:val="00130F73"/>
    <w:rsid w:val="00131A6F"/>
    <w:rsid w:val="001361ED"/>
    <w:rsid w:val="00136A44"/>
    <w:rsid w:val="001409DA"/>
    <w:rsid w:val="00141D4E"/>
    <w:rsid w:val="0014250A"/>
    <w:rsid w:val="001426E0"/>
    <w:rsid w:val="00142780"/>
    <w:rsid w:val="0014582B"/>
    <w:rsid w:val="001544D8"/>
    <w:rsid w:val="00154B9F"/>
    <w:rsid w:val="00160BA4"/>
    <w:rsid w:val="00163DBB"/>
    <w:rsid w:val="00164728"/>
    <w:rsid w:val="00165A22"/>
    <w:rsid w:val="001726F0"/>
    <w:rsid w:val="0017726B"/>
    <w:rsid w:val="00177750"/>
    <w:rsid w:val="00182DB0"/>
    <w:rsid w:val="00182E10"/>
    <w:rsid w:val="0018307A"/>
    <w:rsid w:val="00186000"/>
    <w:rsid w:val="00190E6B"/>
    <w:rsid w:val="001937B0"/>
    <w:rsid w:val="00193DC8"/>
    <w:rsid w:val="0019560E"/>
    <w:rsid w:val="001A3370"/>
    <w:rsid w:val="001A5201"/>
    <w:rsid w:val="001A6763"/>
    <w:rsid w:val="001B24D4"/>
    <w:rsid w:val="001B5A09"/>
    <w:rsid w:val="001B6214"/>
    <w:rsid w:val="001C5999"/>
    <w:rsid w:val="001C687A"/>
    <w:rsid w:val="001C7430"/>
    <w:rsid w:val="001D09A4"/>
    <w:rsid w:val="001D54EA"/>
    <w:rsid w:val="001D7DCC"/>
    <w:rsid w:val="001E2BEB"/>
    <w:rsid w:val="001E409C"/>
    <w:rsid w:val="001E4B7C"/>
    <w:rsid w:val="001E51D7"/>
    <w:rsid w:val="001E5C9C"/>
    <w:rsid w:val="001F12B5"/>
    <w:rsid w:val="001F18D8"/>
    <w:rsid w:val="001F4273"/>
    <w:rsid w:val="001F7BCB"/>
    <w:rsid w:val="00202D77"/>
    <w:rsid w:val="00203A35"/>
    <w:rsid w:val="00213EB3"/>
    <w:rsid w:val="0021562A"/>
    <w:rsid w:val="00216301"/>
    <w:rsid w:val="00217611"/>
    <w:rsid w:val="002208C6"/>
    <w:rsid w:val="002219B1"/>
    <w:rsid w:val="0022218E"/>
    <w:rsid w:val="002238B4"/>
    <w:rsid w:val="0022797A"/>
    <w:rsid w:val="00230C71"/>
    <w:rsid w:val="00233BCF"/>
    <w:rsid w:val="002365B9"/>
    <w:rsid w:val="002401B5"/>
    <w:rsid w:val="00241C2F"/>
    <w:rsid w:val="00242059"/>
    <w:rsid w:val="00242CAE"/>
    <w:rsid w:val="00245624"/>
    <w:rsid w:val="00245781"/>
    <w:rsid w:val="0025202A"/>
    <w:rsid w:val="00252647"/>
    <w:rsid w:val="0025292C"/>
    <w:rsid w:val="00253BAB"/>
    <w:rsid w:val="00265274"/>
    <w:rsid w:val="0026596D"/>
    <w:rsid w:val="00272194"/>
    <w:rsid w:val="00272916"/>
    <w:rsid w:val="002742B2"/>
    <w:rsid w:val="00275658"/>
    <w:rsid w:val="002772BF"/>
    <w:rsid w:val="00280FE3"/>
    <w:rsid w:val="002870F8"/>
    <w:rsid w:val="00287EDA"/>
    <w:rsid w:val="002901CF"/>
    <w:rsid w:val="00290510"/>
    <w:rsid w:val="002949F5"/>
    <w:rsid w:val="002A0F34"/>
    <w:rsid w:val="002A47CB"/>
    <w:rsid w:val="002A66FB"/>
    <w:rsid w:val="002A7180"/>
    <w:rsid w:val="002B0268"/>
    <w:rsid w:val="002B1BED"/>
    <w:rsid w:val="002B57BA"/>
    <w:rsid w:val="002C1BC4"/>
    <w:rsid w:val="002C39D2"/>
    <w:rsid w:val="002C7BD8"/>
    <w:rsid w:val="002D058E"/>
    <w:rsid w:val="002D416E"/>
    <w:rsid w:val="002D4527"/>
    <w:rsid w:val="002D5172"/>
    <w:rsid w:val="002D5AFB"/>
    <w:rsid w:val="002D5CC4"/>
    <w:rsid w:val="002E02C2"/>
    <w:rsid w:val="002E0343"/>
    <w:rsid w:val="002E0E75"/>
    <w:rsid w:val="002F271D"/>
    <w:rsid w:val="002F323C"/>
    <w:rsid w:val="002F79AC"/>
    <w:rsid w:val="00300008"/>
    <w:rsid w:val="00307B9F"/>
    <w:rsid w:val="003106C4"/>
    <w:rsid w:val="00316268"/>
    <w:rsid w:val="003203AF"/>
    <w:rsid w:val="00321B6C"/>
    <w:rsid w:val="00331517"/>
    <w:rsid w:val="00336246"/>
    <w:rsid w:val="00336575"/>
    <w:rsid w:val="0034146D"/>
    <w:rsid w:val="003426AE"/>
    <w:rsid w:val="00342A1D"/>
    <w:rsid w:val="00343FC8"/>
    <w:rsid w:val="00355514"/>
    <w:rsid w:val="003602FD"/>
    <w:rsid w:val="00362DD4"/>
    <w:rsid w:val="00371E19"/>
    <w:rsid w:val="00372776"/>
    <w:rsid w:val="00380997"/>
    <w:rsid w:val="00382E9E"/>
    <w:rsid w:val="00383FB3"/>
    <w:rsid w:val="00385F4B"/>
    <w:rsid w:val="003873FE"/>
    <w:rsid w:val="00395163"/>
    <w:rsid w:val="00396967"/>
    <w:rsid w:val="003A7A10"/>
    <w:rsid w:val="003B153A"/>
    <w:rsid w:val="003B2152"/>
    <w:rsid w:val="003B54BB"/>
    <w:rsid w:val="003B6DB2"/>
    <w:rsid w:val="003B7801"/>
    <w:rsid w:val="003B7CE1"/>
    <w:rsid w:val="003C017F"/>
    <w:rsid w:val="003C2AAE"/>
    <w:rsid w:val="003C46F2"/>
    <w:rsid w:val="003D232F"/>
    <w:rsid w:val="003D3C3B"/>
    <w:rsid w:val="003D5B65"/>
    <w:rsid w:val="003D7A27"/>
    <w:rsid w:val="003E2426"/>
    <w:rsid w:val="003E2CA9"/>
    <w:rsid w:val="003E5B19"/>
    <w:rsid w:val="003E5F6F"/>
    <w:rsid w:val="003E67CE"/>
    <w:rsid w:val="003F63F4"/>
    <w:rsid w:val="004044B7"/>
    <w:rsid w:val="004062D8"/>
    <w:rsid w:val="004068E9"/>
    <w:rsid w:val="00406F0A"/>
    <w:rsid w:val="004071E9"/>
    <w:rsid w:val="00413707"/>
    <w:rsid w:val="00415955"/>
    <w:rsid w:val="00420C5E"/>
    <w:rsid w:val="00423EE7"/>
    <w:rsid w:val="004244AD"/>
    <w:rsid w:val="0042495F"/>
    <w:rsid w:val="004262AA"/>
    <w:rsid w:val="004268EE"/>
    <w:rsid w:val="00427602"/>
    <w:rsid w:val="004278FB"/>
    <w:rsid w:val="00431729"/>
    <w:rsid w:val="00431929"/>
    <w:rsid w:val="00432B35"/>
    <w:rsid w:val="00435658"/>
    <w:rsid w:val="00435A17"/>
    <w:rsid w:val="00435CD4"/>
    <w:rsid w:val="00435E19"/>
    <w:rsid w:val="004410EC"/>
    <w:rsid w:val="00441A59"/>
    <w:rsid w:val="004439B6"/>
    <w:rsid w:val="00452970"/>
    <w:rsid w:val="00460D89"/>
    <w:rsid w:val="004647EF"/>
    <w:rsid w:val="0047441C"/>
    <w:rsid w:val="004748B5"/>
    <w:rsid w:val="00475F55"/>
    <w:rsid w:val="00476FA0"/>
    <w:rsid w:val="004771A8"/>
    <w:rsid w:val="00477495"/>
    <w:rsid w:val="004776BF"/>
    <w:rsid w:val="00477F5B"/>
    <w:rsid w:val="004803A0"/>
    <w:rsid w:val="00482051"/>
    <w:rsid w:val="00485834"/>
    <w:rsid w:val="004877B2"/>
    <w:rsid w:val="0049103F"/>
    <w:rsid w:val="004946E7"/>
    <w:rsid w:val="0049587E"/>
    <w:rsid w:val="004A413A"/>
    <w:rsid w:val="004A667A"/>
    <w:rsid w:val="004A7F7F"/>
    <w:rsid w:val="004B09A2"/>
    <w:rsid w:val="004B2107"/>
    <w:rsid w:val="004B4581"/>
    <w:rsid w:val="004B72B5"/>
    <w:rsid w:val="004C0489"/>
    <w:rsid w:val="004C0984"/>
    <w:rsid w:val="004C21B1"/>
    <w:rsid w:val="004C2524"/>
    <w:rsid w:val="004C6F4B"/>
    <w:rsid w:val="004D1D9A"/>
    <w:rsid w:val="004D2668"/>
    <w:rsid w:val="004D2CEB"/>
    <w:rsid w:val="004D6B2E"/>
    <w:rsid w:val="004D7C7B"/>
    <w:rsid w:val="004E4B86"/>
    <w:rsid w:val="004E51F2"/>
    <w:rsid w:val="004E6329"/>
    <w:rsid w:val="004F187E"/>
    <w:rsid w:val="004F2422"/>
    <w:rsid w:val="005068CD"/>
    <w:rsid w:val="00510512"/>
    <w:rsid w:val="00511EA5"/>
    <w:rsid w:val="005140B4"/>
    <w:rsid w:val="005150B3"/>
    <w:rsid w:val="00516018"/>
    <w:rsid w:val="005176BF"/>
    <w:rsid w:val="00525BDF"/>
    <w:rsid w:val="0053356E"/>
    <w:rsid w:val="005360FF"/>
    <w:rsid w:val="0054316B"/>
    <w:rsid w:val="005466B3"/>
    <w:rsid w:val="0054670D"/>
    <w:rsid w:val="00546A38"/>
    <w:rsid w:val="005504DF"/>
    <w:rsid w:val="00550ECD"/>
    <w:rsid w:val="00553341"/>
    <w:rsid w:val="005544B7"/>
    <w:rsid w:val="00554B3C"/>
    <w:rsid w:val="00556D7C"/>
    <w:rsid w:val="0055789E"/>
    <w:rsid w:val="00560EE9"/>
    <w:rsid w:val="005612CE"/>
    <w:rsid w:val="00563907"/>
    <w:rsid w:val="0056619D"/>
    <w:rsid w:val="0056628F"/>
    <w:rsid w:val="005712B2"/>
    <w:rsid w:val="0057158F"/>
    <w:rsid w:val="00571D4D"/>
    <w:rsid w:val="00574B69"/>
    <w:rsid w:val="0058518B"/>
    <w:rsid w:val="0058580A"/>
    <w:rsid w:val="005875C4"/>
    <w:rsid w:val="00592AA0"/>
    <w:rsid w:val="00593050"/>
    <w:rsid w:val="00594D1D"/>
    <w:rsid w:val="005A137F"/>
    <w:rsid w:val="005A30D8"/>
    <w:rsid w:val="005A41D2"/>
    <w:rsid w:val="005A4D8D"/>
    <w:rsid w:val="005B046C"/>
    <w:rsid w:val="005B0972"/>
    <w:rsid w:val="005B09BE"/>
    <w:rsid w:val="005B3F9C"/>
    <w:rsid w:val="005C0B30"/>
    <w:rsid w:val="005C1FDC"/>
    <w:rsid w:val="005C28F5"/>
    <w:rsid w:val="005C50B1"/>
    <w:rsid w:val="005C51F8"/>
    <w:rsid w:val="005D0165"/>
    <w:rsid w:val="005D1D89"/>
    <w:rsid w:val="005D2AC3"/>
    <w:rsid w:val="005D7A8A"/>
    <w:rsid w:val="005E1449"/>
    <w:rsid w:val="005E17A5"/>
    <w:rsid w:val="005E479B"/>
    <w:rsid w:val="005E7474"/>
    <w:rsid w:val="005E7B8F"/>
    <w:rsid w:val="005F3C51"/>
    <w:rsid w:val="005F584E"/>
    <w:rsid w:val="005F64FF"/>
    <w:rsid w:val="005F75D0"/>
    <w:rsid w:val="005F7A5C"/>
    <w:rsid w:val="00600990"/>
    <w:rsid w:val="0061042E"/>
    <w:rsid w:val="006126C7"/>
    <w:rsid w:val="0061285D"/>
    <w:rsid w:val="006129A7"/>
    <w:rsid w:val="00613B46"/>
    <w:rsid w:val="00613F9C"/>
    <w:rsid w:val="00615FDC"/>
    <w:rsid w:val="006176F1"/>
    <w:rsid w:val="00617F55"/>
    <w:rsid w:val="00620CE0"/>
    <w:rsid w:val="0062328C"/>
    <w:rsid w:val="00631232"/>
    <w:rsid w:val="00632C58"/>
    <w:rsid w:val="00635053"/>
    <w:rsid w:val="00635455"/>
    <w:rsid w:val="006463EF"/>
    <w:rsid w:val="006469EC"/>
    <w:rsid w:val="00647600"/>
    <w:rsid w:val="00647F03"/>
    <w:rsid w:val="0065108E"/>
    <w:rsid w:val="006521F2"/>
    <w:rsid w:val="006523E1"/>
    <w:rsid w:val="0065330C"/>
    <w:rsid w:val="00653732"/>
    <w:rsid w:val="00654983"/>
    <w:rsid w:val="00655593"/>
    <w:rsid w:val="00661E3A"/>
    <w:rsid w:val="00663143"/>
    <w:rsid w:val="006650FE"/>
    <w:rsid w:val="00665C51"/>
    <w:rsid w:val="00666518"/>
    <w:rsid w:val="00671323"/>
    <w:rsid w:val="006718B8"/>
    <w:rsid w:val="00671A5A"/>
    <w:rsid w:val="00674EAA"/>
    <w:rsid w:val="006763FD"/>
    <w:rsid w:val="00676D8E"/>
    <w:rsid w:val="00676F97"/>
    <w:rsid w:val="006779F6"/>
    <w:rsid w:val="00691340"/>
    <w:rsid w:val="00692BB1"/>
    <w:rsid w:val="0069402A"/>
    <w:rsid w:val="006956D5"/>
    <w:rsid w:val="00695CD5"/>
    <w:rsid w:val="006A25EE"/>
    <w:rsid w:val="006A3BA7"/>
    <w:rsid w:val="006B05A2"/>
    <w:rsid w:val="006B2E1E"/>
    <w:rsid w:val="006B36F4"/>
    <w:rsid w:val="006B435B"/>
    <w:rsid w:val="006B5503"/>
    <w:rsid w:val="006B66C9"/>
    <w:rsid w:val="006B7FD1"/>
    <w:rsid w:val="006C3081"/>
    <w:rsid w:val="006C756B"/>
    <w:rsid w:val="006C75F6"/>
    <w:rsid w:val="006C7666"/>
    <w:rsid w:val="006D01B0"/>
    <w:rsid w:val="006D3218"/>
    <w:rsid w:val="006D3B4D"/>
    <w:rsid w:val="006D456C"/>
    <w:rsid w:val="006D669D"/>
    <w:rsid w:val="006E0193"/>
    <w:rsid w:val="006E226F"/>
    <w:rsid w:val="006E3AF4"/>
    <w:rsid w:val="006F0021"/>
    <w:rsid w:val="006F0451"/>
    <w:rsid w:val="006F7F54"/>
    <w:rsid w:val="00701D0B"/>
    <w:rsid w:val="00702045"/>
    <w:rsid w:val="00702D47"/>
    <w:rsid w:val="007058D6"/>
    <w:rsid w:val="007101B7"/>
    <w:rsid w:val="0072162C"/>
    <w:rsid w:val="007244D7"/>
    <w:rsid w:val="007259C0"/>
    <w:rsid w:val="00726912"/>
    <w:rsid w:val="00733A31"/>
    <w:rsid w:val="00733DC4"/>
    <w:rsid w:val="007367AB"/>
    <w:rsid w:val="00736C07"/>
    <w:rsid w:val="00737468"/>
    <w:rsid w:val="00737A92"/>
    <w:rsid w:val="0074091E"/>
    <w:rsid w:val="00744B1B"/>
    <w:rsid w:val="00747FC9"/>
    <w:rsid w:val="00752ED6"/>
    <w:rsid w:val="00755013"/>
    <w:rsid w:val="00756E2C"/>
    <w:rsid w:val="00760615"/>
    <w:rsid w:val="0076187C"/>
    <w:rsid w:val="00763331"/>
    <w:rsid w:val="0077008C"/>
    <w:rsid w:val="00770443"/>
    <w:rsid w:val="007716C4"/>
    <w:rsid w:val="00774BC2"/>
    <w:rsid w:val="00775749"/>
    <w:rsid w:val="00775E46"/>
    <w:rsid w:val="00777006"/>
    <w:rsid w:val="007776B9"/>
    <w:rsid w:val="007806EE"/>
    <w:rsid w:val="007818B3"/>
    <w:rsid w:val="00781B64"/>
    <w:rsid w:val="00781F46"/>
    <w:rsid w:val="00783869"/>
    <w:rsid w:val="00786C6E"/>
    <w:rsid w:val="0078746D"/>
    <w:rsid w:val="00787E47"/>
    <w:rsid w:val="007906DD"/>
    <w:rsid w:val="00791279"/>
    <w:rsid w:val="00791E9E"/>
    <w:rsid w:val="00793019"/>
    <w:rsid w:val="007962CC"/>
    <w:rsid w:val="007A0803"/>
    <w:rsid w:val="007A200E"/>
    <w:rsid w:val="007A4FE5"/>
    <w:rsid w:val="007B0408"/>
    <w:rsid w:val="007B1D2E"/>
    <w:rsid w:val="007B2B06"/>
    <w:rsid w:val="007B32C4"/>
    <w:rsid w:val="007B3648"/>
    <w:rsid w:val="007B3A57"/>
    <w:rsid w:val="007B7550"/>
    <w:rsid w:val="007D2D1B"/>
    <w:rsid w:val="007D4908"/>
    <w:rsid w:val="007D59F8"/>
    <w:rsid w:val="007D69C3"/>
    <w:rsid w:val="007D7C70"/>
    <w:rsid w:val="007E2BB0"/>
    <w:rsid w:val="007E50EB"/>
    <w:rsid w:val="007E7223"/>
    <w:rsid w:val="007F0543"/>
    <w:rsid w:val="00801270"/>
    <w:rsid w:val="008013AA"/>
    <w:rsid w:val="0080275C"/>
    <w:rsid w:val="008034EB"/>
    <w:rsid w:val="00803E6A"/>
    <w:rsid w:val="00803EF5"/>
    <w:rsid w:val="00806372"/>
    <w:rsid w:val="00806EF0"/>
    <w:rsid w:val="008154BF"/>
    <w:rsid w:val="008205A7"/>
    <w:rsid w:val="00821A85"/>
    <w:rsid w:val="00826907"/>
    <w:rsid w:val="0083373F"/>
    <w:rsid w:val="00833AA1"/>
    <w:rsid w:val="0083472C"/>
    <w:rsid w:val="008366AB"/>
    <w:rsid w:val="00837408"/>
    <w:rsid w:val="00842283"/>
    <w:rsid w:val="00843C0A"/>
    <w:rsid w:val="008449B7"/>
    <w:rsid w:val="008466A2"/>
    <w:rsid w:val="00847779"/>
    <w:rsid w:val="00851020"/>
    <w:rsid w:val="00852A6B"/>
    <w:rsid w:val="00853849"/>
    <w:rsid w:val="00856717"/>
    <w:rsid w:val="008577A9"/>
    <w:rsid w:val="0086296B"/>
    <w:rsid w:val="00864811"/>
    <w:rsid w:val="00865607"/>
    <w:rsid w:val="008734D4"/>
    <w:rsid w:val="00875CA4"/>
    <w:rsid w:val="00877BDE"/>
    <w:rsid w:val="00881A14"/>
    <w:rsid w:val="0088268A"/>
    <w:rsid w:val="00883233"/>
    <w:rsid w:val="008853A2"/>
    <w:rsid w:val="00891F8F"/>
    <w:rsid w:val="00892C26"/>
    <w:rsid w:val="00895EEB"/>
    <w:rsid w:val="00897160"/>
    <w:rsid w:val="00897393"/>
    <w:rsid w:val="008A02F1"/>
    <w:rsid w:val="008A05A8"/>
    <w:rsid w:val="008A19AD"/>
    <w:rsid w:val="008A1AD6"/>
    <w:rsid w:val="008A4C34"/>
    <w:rsid w:val="008A61C6"/>
    <w:rsid w:val="008B13BD"/>
    <w:rsid w:val="008B19CC"/>
    <w:rsid w:val="008B3637"/>
    <w:rsid w:val="008B59B0"/>
    <w:rsid w:val="008C136A"/>
    <w:rsid w:val="008C2AF5"/>
    <w:rsid w:val="008C49E0"/>
    <w:rsid w:val="008C4A3C"/>
    <w:rsid w:val="008C4ACB"/>
    <w:rsid w:val="008C5869"/>
    <w:rsid w:val="008C64AC"/>
    <w:rsid w:val="008D0183"/>
    <w:rsid w:val="008D06B9"/>
    <w:rsid w:val="008D7E4A"/>
    <w:rsid w:val="008E00AE"/>
    <w:rsid w:val="008E34F7"/>
    <w:rsid w:val="008F0178"/>
    <w:rsid w:val="008F2318"/>
    <w:rsid w:val="008F2F07"/>
    <w:rsid w:val="008F6CCA"/>
    <w:rsid w:val="0090059F"/>
    <w:rsid w:val="00910C6F"/>
    <w:rsid w:val="009129D6"/>
    <w:rsid w:val="0091513F"/>
    <w:rsid w:val="00916D36"/>
    <w:rsid w:val="00922931"/>
    <w:rsid w:val="0092545D"/>
    <w:rsid w:val="009262BC"/>
    <w:rsid w:val="00931DC0"/>
    <w:rsid w:val="00932737"/>
    <w:rsid w:val="00933943"/>
    <w:rsid w:val="00933C29"/>
    <w:rsid w:val="00940259"/>
    <w:rsid w:val="00940BA3"/>
    <w:rsid w:val="00941E1F"/>
    <w:rsid w:val="00942244"/>
    <w:rsid w:val="00942B2D"/>
    <w:rsid w:val="00943D12"/>
    <w:rsid w:val="0094718A"/>
    <w:rsid w:val="00952FF9"/>
    <w:rsid w:val="009530CC"/>
    <w:rsid w:val="00953116"/>
    <w:rsid w:val="00953930"/>
    <w:rsid w:val="00953CA0"/>
    <w:rsid w:val="00955AE1"/>
    <w:rsid w:val="00964676"/>
    <w:rsid w:val="009659E6"/>
    <w:rsid w:val="00971407"/>
    <w:rsid w:val="00974613"/>
    <w:rsid w:val="009764C2"/>
    <w:rsid w:val="00980C18"/>
    <w:rsid w:val="00980E3E"/>
    <w:rsid w:val="0098220C"/>
    <w:rsid w:val="00983424"/>
    <w:rsid w:val="00983D4E"/>
    <w:rsid w:val="00985AF9"/>
    <w:rsid w:val="00987161"/>
    <w:rsid w:val="00990BD7"/>
    <w:rsid w:val="009912E2"/>
    <w:rsid w:val="009914C2"/>
    <w:rsid w:val="00997E73"/>
    <w:rsid w:val="009A0195"/>
    <w:rsid w:val="009A2574"/>
    <w:rsid w:val="009A3461"/>
    <w:rsid w:val="009A4CF6"/>
    <w:rsid w:val="009A7CF7"/>
    <w:rsid w:val="009B0BB4"/>
    <w:rsid w:val="009B30CE"/>
    <w:rsid w:val="009B4953"/>
    <w:rsid w:val="009B4ACA"/>
    <w:rsid w:val="009C119A"/>
    <w:rsid w:val="009C3095"/>
    <w:rsid w:val="009C629C"/>
    <w:rsid w:val="009D08F8"/>
    <w:rsid w:val="009D2559"/>
    <w:rsid w:val="009D50A4"/>
    <w:rsid w:val="009D7E6C"/>
    <w:rsid w:val="009E191D"/>
    <w:rsid w:val="009E272E"/>
    <w:rsid w:val="009E27F4"/>
    <w:rsid w:val="009E3E84"/>
    <w:rsid w:val="009E4253"/>
    <w:rsid w:val="009E623F"/>
    <w:rsid w:val="009E67AA"/>
    <w:rsid w:val="009E72C4"/>
    <w:rsid w:val="009F0401"/>
    <w:rsid w:val="009F1D9D"/>
    <w:rsid w:val="009F617A"/>
    <w:rsid w:val="009F6C7E"/>
    <w:rsid w:val="00A01B83"/>
    <w:rsid w:val="00A029B8"/>
    <w:rsid w:val="00A04AC3"/>
    <w:rsid w:val="00A07FC0"/>
    <w:rsid w:val="00A109D4"/>
    <w:rsid w:val="00A1189B"/>
    <w:rsid w:val="00A11C54"/>
    <w:rsid w:val="00A132A9"/>
    <w:rsid w:val="00A16B3A"/>
    <w:rsid w:val="00A22860"/>
    <w:rsid w:val="00A246A6"/>
    <w:rsid w:val="00A253C7"/>
    <w:rsid w:val="00A25A2B"/>
    <w:rsid w:val="00A30CFC"/>
    <w:rsid w:val="00A32BC8"/>
    <w:rsid w:val="00A32CAB"/>
    <w:rsid w:val="00A332B7"/>
    <w:rsid w:val="00A37D31"/>
    <w:rsid w:val="00A4656E"/>
    <w:rsid w:val="00A503A0"/>
    <w:rsid w:val="00A53B0D"/>
    <w:rsid w:val="00A577F9"/>
    <w:rsid w:val="00A60EB0"/>
    <w:rsid w:val="00A70D22"/>
    <w:rsid w:val="00A743C3"/>
    <w:rsid w:val="00A75016"/>
    <w:rsid w:val="00A823D6"/>
    <w:rsid w:val="00A920D2"/>
    <w:rsid w:val="00A92242"/>
    <w:rsid w:val="00A94C25"/>
    <w:rsid w:val="00AA1509"/>
    <w:rsid w:val="00AA1AF5"/>
    <w:rsid w:val="00AA34B7"/>
    <w:rsid w:val="00AB07B5"/>
    <w:rsid w:val="00AB28DA"/>
    <w:rsid w:val="00AB5A88"/>
    <w:rsid w:val="00AC2E3A"/>
    <w:rsid w:val="00AC4C2E"/>
    <w:rsid w:val="00AC4EB2"/>
    <w:rsid w:val="00AC764E"/>
    <w:rsid w:val="00AD1FA7"/>
    <w:rsid w:val="00AD332D"/>
    <w:rsid w:val="00AD5302"/>
    <w:rsid w:val="00AD6168"/>
    <w:rsid w:val="00AD7B55"/>
    <w:rsid w:val="00AE0A9A"/>
    <w:rsid w:val="00AE0AB4"/>
    <w:rsid w:val="00AE57BD"/>
    <w:rsid w:val="00AF34AA"/>
    <w:rsid w:val="00AF4198"/>
    <w:rsid w:val="00AF4677"/>
    <w:rsid w:val="00B03D2D"/>
    <w:rsid w:val="00B042FC"/>
    <w:rsid w:val="00B11CA5"/>
    <w:rsid w:val="00B21DD0"/>
    <w:rsid w:val="00B2308E"/>
    <w:rsid w:val="00B255EA"/>
    <w:rsid w:val="00B2753E"/>
    <w:rsid w:val="00B277B6"/>
    <w:rsid w:val="00B31857"/>
    <w:rsid w:val="00B34222"/>
    <w:rsid w:val="00B3455E"/>
    <w:rsid w:val="00B35373"/>
    <w:rsid w:val="00B36892"/>
    <w:rsid w:val="00B41A93"/>
    <w:rsid w:val="00B42EC3"/>
    <w:rsid w:val="00B44512"/>
    <w:rsid w:val="00B600EB"/>
    <w:rsid w:val="00B61799"/>
    <w:rsid w:val="00B61FCC"/>
    <w:rsid w:val="00B621E6"/>
    <w:rsid w:val="00B64D2B"/>
    <w:rsid w:val="00B653FB"/>
    <w:rsid w:val="00B65932"/>
    <w:rsid w:val="00B67830"/>
    <w:rsid w:val="00B71289"/>
    <w:rsid w:val="00B7354F"/>
    <w:rsid w:val="00B829A3"/>
    <w:rsid w:val="00B854D5"/>
    <w:rsid w:val="00B85F4B"/>
    <w:rsid w:val="00B87FAD"/>
    <w:rsid w:val="00B90B02"/>
    <w:rsid w:val="00B9161A"/>
    <w:rsid w:val="00B97C3B"/>
    <w:rsid w:val="00BA2518"/>
    <w:rsid w:val="00BA4EA8"/>
    <w:rsid w:val="00BB0D98"/>
    <w:rsid w:val="00BB0E36"/>
    <w:rsid w:val="00BB1C6E"/>
    <w:rsid w:val="00BB383E"/>
    <w:rsid w:val="00BB47B0"/>
    <w:rsid w:val="00BB4C02"/>
    <w:rsid w:val="00BB525D"/>
    <w:rsid w:val="00BB6625"/>
    <w:rsid w:val="00BC02F9"/>
    <w:rsid w:val="00BC4A22"/>
    <w:rsid w:val="00BC71FF"/>
    <w:rsid w:val="00BC7F0D"/>
    <w:rsid w:val="00BD4FB0"/>
    <w:rsid w:val="00BD59D8"/>
    <w:rsid w:val="00BD7697"/>
    <w:rsid w:val="00BD7E8E"/>
    <w:rsid w:val="00BE1531"/>
    <w:rsid w:val="00BE3611"/>
    <w:rsid w:val="00BE3A41"/>
    <w:rsid w:val="00BE5EA1"/>
    <w:rsid w:val="00BE5EA4"/>
    <w:rsid w:val="00BE70BB"/>
    <w:rsid w:val="00BE7FB9"/>
    <w:rsid w:val="00BF1989"/>
    <w:rsid w:val="00BF26B2"/>
    <w:rsid w:val="00BF2FE2"/>
    <w:rsid w:val="00BF32E7"/>
    <w:rsid w:val="00BF6044"/>
    <w:rsid w:val="00BF65CA"/>
    <w:rsid w:val="00C00516"/>
    <w:rsid w:val="00C04148"/>
    <w:rsid w:val="00C04230"/>
    <w:rsid w:val="00C0622B"/>
    <w:rsid w:val="00C06F88"/>
    <w:rsid w:val="00C1307E"/>
    <w:rsid w:val="00C138BF"/>
    <w:rsid w:val="00C1491C"/>
    <w:rsid w:val="00C14B28"/>
    <w:rsid w:val="00C15AF2"/>
    <w:rsid w:val="00C16219"/>
    <w:rsid w:val="00C17DEB"/>
    <w:rsid w:val="00C200A2"/>
    <w:rsid w:val="00C205F5"/>
    <w:rsid w:val="00C20A90"/>
    <w:rsid w:val="00C21A7A"/>
    <w:rsid w:val="00C24DC9"/>
    <w:rsid w:val="00C3092F"/>
    <w:rsid w:val="00C30BCF"/>
    <w:rsid w:val="00C40A0A"/>
    <w:rsid w:val="00C43085"/>
    <w:rsid w:val="00C43635"/>
    <w:rsid w:val="00C446C6"/>
    <w:rsid w:val="00C523C3"/>
    <w:rsid w:val="00C524D8"/>
    <w:rsid w:val="00C5269A"/>
    <w:rsid w:val="00C6290D"/>
    <w:rsid w:val="00C640AF"/>
    <w:rsid w:val="00C65AAB"/>
    <w:rsid w:val="00C727A8"/>
    <w:rsid w:val="00C76D2A"/>
    <w:rsid w:val="00C776CE"/>
    <w:rsid w:val="00C811A0"/>
    <w:rsid w:val="00C82434"/>
    <w:rsid w:val="00C83305"/>
    <w:rsid w:val="00C83512"/>
    <w:rsid w:val="00C84C11"/>
    <w:rsid w:val="00C85CF2"/>
    <w:rsid w:val="00C916C0"/>
    <w:rsid w:val="00C94BAE"/>
    <w:rsid w:val="00C950C1"/>
    <w:rsid w:val="00C9701A"/>
    <w:rsid w:val="00CA20A1"/>
    <w:rsid w:val="00CA6A37"/>
    <w:rsid w:val="00CA70BF"/>
    <w:rsid w:val="00CB00C4"/>
    <w:rsid w:val="00CB504B"/>
    <w:rsid w:val="00CC1559"/>
    <w:rsid w:val="00CC1972"/>
    <w:rsid w:val="00CC45F1"/>
    <w:rsid w:val="00CC55DC"/>
    <w:rsid w:val="00CD1CAF"/>
    <w:rsid w:val="00CD4A88"/>
    <w:rsid w:val="00CD5650"/>
    <w:rsid w:val="00CE35EA"/>
    <w:rsid w:val="00CF2543"/>
    <w:rsid w:val="00CF636F"/>
    <w:rsid w:val="00CF63DB"/>
    <w:rsid w:val="00CF76FB"/>
    <w:rsid w:val="00D00AE5"/>
    <w:rsid w:val="00D01105"/>
    <w:rsid w:val="00D042B8"/>
    <w:rsid w:val="00D05E6C"/>
    <w:rsid w:val="00D06AC8"/>
    <w:rsid w:val="00D07324"/>
    <w:rsid w:val="00D13CBC"/>
    <w:rsid w:val="00D14A90"/>
    <w:rsid w:val="00D1708A"/>
    <w:rsid w:val="00D1744F"/>
    <w:rsid w:val="00D17C55"/>
    <w:rsid w:val="00D21302"/>
    <w:rsid w:val="00D2387B"/>
    <w:rsid w:val="00D23FEA"/>
    <w:rsid w:val="00D26EBC"/>
    <w:rsid w:val="00D272E6"/>
    <w:rsid w:val="00D34395"/>
    <w:rsid w:val="00D379A8"/>
    <w:rsid w:val="00D37BC8"/>
    <w:rsid w:val="00D469D9"/>
    <w:rsid w:val="00D46A9F"/>
    <w:rsid w:val="00D510AF"/>
    <w:rsid w:val="00D528F3"/>
    <w:rsid w:val="00D5458E"/>
    <w:rsid w:val="00D545B5"/>
    <w:rsid w:val="00D54A13"/>
    <w:rsid w:val="00D60CFD"/>
    <w:rsid w:val="00D61A34"/>
    <w:rsid w:val="00D669DE"/>
    <w:rsid w:val="00D67294"/>
    <w:rsid w:val="00D719F6"/>
    <w:rsid w:val="00D72747"/>
    <w:rsid w:val="00D74088"/>
    <w:rsid w:val="00D745DE"/>
    <w:rsid w:val="00D916B3"/>
    <w:rsid w:val="00D924F9"/>
    <w:rsid w:val="00D9409E"/>
    <w:rsid w:val="00D95662"/>
    <w:rsid w:val="00D9575F"/>
    <w:rsid w:val="00D95E2A"/>
    <w:rsid w:val="00DA15F4"/>
    <w:rsid w:val="00DA7FD2"/>
    <w:rsid w:val="00DB0470"/>
    <w:rsid w:val="00DB1C3F"/>
    <w:rsid w:val="00DB2C7D"/>
    <w:rsid w:val="00DB5A5D"/>
    <w:rsid w:val="00DB7E40"/>
    <w:rsid w:val="00DC30B9"/>
    <w:rsid w:val="00DC6597"/>
    <w:rsid w:val="00DD4E1A"/>
    <w:rsid w:val="00DE043B"/>
    <w:rsid w:val="00DE1D07"/>
    <w:rsid w:val="00DE2AEE"/>
    <w:rsid w:val="00DE41F5"/>
    <w:rsid w:val="00DE575C"/>
    <w:rsid w:val="00DE67A1"/>
    <w:rsid w:val="00DE6AAE"/>
    <w:rsid w:val="00DE6B0D"/>
    <w:rsid w:val="00DF0EB2"/>
    <w:rsid w:val="00DF0F1F"/>
    <w:rsid w:val="00DF22BB"/>
    <w:rsid w:val="00DF2BD5"/>
    <w:rsid w:val="00DF59C4"/>
    <w:rsid w:val="00DF5C1F"/>
    <w:rsid w:val="00DF77C0"/>
    <w:rsid w:val="00E01511"/>
    <w:rsid w:val="00E039CE"/>
    <w:rsid w:val="00E05ECE"/>
    <w:rsid w:val="00E07471"/>
    <w:rsid w:val="00E1528F"/>
    <w:rsid w:val="00E349E5"/>
    <w:rsid w:val="00E40EA0"/>
    <w:rsid w:val="00E42E7F"/>
    <w:rsid w:val="00E47C36"/>
    <w:rsid w:val="00E529BC"/>
    <w:rsid w:val="00E6040C"/>
    <w:rsid w:val="00E61EE9"/>
    <w:rsid w:val="00E637A7"/>
    <w:rsid w:val="00E65208"/>
    <w:rsid w:val="00E6607F"/>
    <w:rsid w:val="00E66437"/>
    <w:rsid w:val="00E675C8"/>
    <w:rsid w:val="00E67B8C"/>
    <w:rsid w:val="00E7196D"/>
    <w:rsid w:val="00E7341B"/>
    <w:rsid w:val="00E740B2"/>
    <w:rsid w:val="00E75382"/>
    <w:rsid w:val="00E7581F"/>
    <w:rsid w:val="00E75836"/>
    <w:rsid w:val="00E80D6F"/>
    <w:rsid w:val="00E86BC1"/>
    <w:rsid w:val="00E93BC8"/>
    <w:rsid w:val="00E94BC6"/>
    <w:rsid w:val="00E95945"/>
    <w:rsid w:val="00E96844"/>
    <w:rsid w:val="00EA12FC"/>
    <w:rsid w:val="00EA3E57"/>
    <w:rsid w:val="00EA5326"/>
    <w:rsid w:val="00EB1982"/>
    <w:rsid w:val="00EB30EA"/>
    <w:rsid w:val="00EB36C3"/>
    <w:rsid w:val="00EB4F21"/>
    <w:rsid w:val="00EB722D"/>
    <w:rsid w:val="00EB723C"/>
    <w:rsid w:val="00EB7324"/>
    <w:rsid w:val="00EC42EC"/>
    <w:rsid w:val="00EC5488"/>
    <w:rsid w:val="00EC5AAB"/>
    <w:rsid w:val="00EC6BAF"/>
    <w:rsid w:val="00ED5E88"/>
    <w:rsid w:val="00ED6092"/>
    <w:rsid w:val="00EE0691"/>
    <w:rsid w:val="00EE0F0A"/>
    <w:rsid w:val="00EE174F"/>
    <w:rsid w:val="00EE32EA"/>
    <w:rsid w:val="00EE33EF"/>
    <w:rsid w:val="00EE63BF"/>
    <w:rsid w:val="00EF43BA"/>
    <w:rsid w:val="00EF5A0D"/>
    <w:rsid w:val="00F01D44"/>
    <w:rsid w:val="00F04286"/>
    <w:rsid w:val="00F11296"/>
    <w:rsid w:val="00F13BAC"/>
    <w:rsid w:val="00F13DDE"/>
    <w:rsid w:val="00F14012"/>
    <w:rsid w:val="00F17470"/>
    <w:rsid w:val="00F257C3"/>
    <w:rsid w:val="00F27216"/>
    <w:rsid w:val="00F30435"/>
    <w:rsid w:val="00F30DAD"/>
    <w:rsid w:val="00F3397E"/>
    <w:rsid w:val="00F33E5B"/>
    <w:rsid w:val="00F34532"/>
    <w:rsid w:val="00F37B57"/>
    <w:rsid w:val="00F44C89"/>
    <w:rsid w:val="00F50C52"/>
    <w:rsid w:val="00F51A56"/>
    <w:rsid w:val="00F51C49"/>
    <w:rsid w:val="00F523B9"/>
    <w:rsid w:val="00F62DCD"/>
    <w:rsid w:val="00F664DC"/>
    <w:rsid w:val="00F665B9"/>
    <w:rsid w:val="00F71924"/>
    <w:rsid w:val="00F72572"/>
    <w:rsid w:val="00F747DC"/>
    <w:rsid w:val="00F75F00"/>
    <w:rsid w:val="00F76CAF"/>
    <w:rsid w:val="00F817FD"/>
    <w:rsid w:val="00F832C9"/>
    <w:rsid w:val="00F84C1E"/>
    <w:rsid w:val="00FA03DA"/>
    <w:rsid w:val="00FA205B"/>
    <w:rsid w:val="00FA22AC"/>
    <w:rsid w:val="00FA28CE"/>
    <w:rsid w:val="00FA34F2"/>
    <w:rsid w:val="00FA3C3B"/>
    <w:rsid w:val="00FA5C5A"/>
    <w:rsid w:val="00FA5D0D"/>
    <w:rsid w:val="00FB20D5"/>
    <w:rsid w:val="00FB23CF"/>
    <w:rsid w:val="00FB2EC2"/>
    <w:rsid w:val="00FB338B"/>
    <w:rsid w:val="00FB418A"/>
    <w:rsid w:val="00FC39D2"/>
    <w:rsid w:val="00FC60D9"/>
    <w:rsid w:val="00FD520F"/>
    <w:rsid w:val="00FE3DAD"/>
    <w:rsid w:val="00FE61D1"/>
    <w:rsid w:val="00FF5202"/>
    <w:rsid w:val="00FF6E37"/>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22F843"/>
  <w15:docId w15:val="{5096A636-04CC-4D99-B744-1E1B5AB0B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545B5"/>
    <w:pPr>
      <w:autoSpaceDE w:val="0"/>
      <w:autoSpaceDN w:val="0"/>
    </w:pPr>
    <w:rPr>
      <w:sz w:val="24"/>
      <w:szCs w:val="24"/>
    </w:rPr>
  </w:style>
  <w:style w:type="paragraph" w:styleId="Titolo1">
    <w:name w:val="heading 1"/>
    <w:basedOn w:val="Normale"/>
    <w:next w:val="Normale"/>
    <w:link w:val="Titolo1Carattere"/>
    <w:uiPriority w:val="99"/>
    <w:qFormat/>
    <w:rsid w:val="00B67830"/>
    <w:pPr>
      <w:keepNext/>
      <w:outlineLvl w:val="0"/>
    </w:pPr>
    <w:rPr>
      <w:b/>
      <w:bCs/>
      <w:sz w:val="16"/>
      <w:szCs w:val="1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rsid w:val="00382E9E"/>
    <w:rPr>
      <w:rFonts w:ascii="Cambria" w:hAnsi="Cambria" w:cs="Cambria"/>
      <w:b/>
      <w:bCs/>
      <w:kern w:val="32"/>
      <w:sz w:val="32"/>
      <w:szCs w:val="32"/>
    </w:rPr>
  </w:style>
  <w:style w:type="paragraph" w:styleId="Intestazione">
    <w:name w:val="header"/>
    <w:basedOn w:val="Normale"/>
    <w:link w:val="IntestazioneCarattere"/>
    <w:uiPriority w:val="99"/>
    <w:rsid w:val="000E024E"/>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382E9E"/>
    <w:rPr>
      <w:sz w:val="24"/>
      <w:szCs w:val="24"/>
    </w:rPr>
  </w:style>
  <w:style w:type="paragraph" w:styleId="Pidipagina">
    <w:name w:val="footer"/>
    <w:basedOn w:val="Normale"/>
    <w:link w:val="PidipaginaCarattere"/>
    <w:uiPriority w:val="99"/>
    <w:rsid w:val="000E024E"/>
    <w:pPr>
      <w:tabs>
        <w:tab w:val="center" w:pos="4819"/>
        <w:tab w:val="right" w:pos="9638"/>
      </w:tabs>
    </w:pPr>
  </w:style>
  <w:style w:type="character" w:customStyle="1" w:styleId="PidipaginaCarattere">
    <w:name w:val="Piè di pagina Carattere"/>
    <w:basedOn w:val="Carpredefinitoparagrafo"/>
    <w:link w:val="Pidipagina"/>
    <w:uiPriority w:val="99"/>
    <w:semiHidden/>
    <w:rsid w:val="00382E9E"/>
    <w:rPr>
      <w:sz w:val="24"/>
      <w:szCs w:val="24"/>
    </w:rPr>
  </w:style>
  <w:style w:type="paragraph" w:styleId="Testofumetto">
    <w:name w:val="Balloon Text"/>
    <w:basedOn w:val="Normale"/>
    <w:link w:val="TestofumettoCarattere"/>
    <w:uiPriority w:val="99"/>
    <w:semiHidden/>
    <w:rsid w:val="00B6783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82E9E"/>
    <w:rPr>
      <w:sz w:val="2"/>
      <w:szCs w:val="2"/>
    </w:rPr>
  </w:style>
  <w:style w:type="character" w:styleId="Collegamentoipertestuale">
    <w:name w:val="Hyperlink"/>
    <w:basedOn w:val="Carpredefinitoparagrafo"/>
    <w:uiPriority w:val="99"/>
    <w:rsid w:val="003E2CA9"/>
    <w:rPr>
      <w:color w:val="0000FF"/>
      <w:u w:val="single"/>
    </w:rPr>
  </w:style>
  <w:style w:type="paragraph" w:customStyle="1" w:styleId="Style2">
    <w:name w:val="Style 2"/>
    <w:uiPriority w:val="99"/>
    <w:rsid w:val="00F76CAF"/>
    <w:pPr>
      <w:widowControl w:val="0"/>
      <w:autoSpaceDE w:val="0"/>
      <w:autoSpaceDN w:val="0"/>
      <w:spacing w:before="216"/>
    </w:pPr>
    <w:rPr>
      <w:rFonts w:ascii="Garamond" w:hAnsi="Garamond" w:cs="Garamond"/>
    </w:rPr>
  </w:style>
  <w:style w:type="paragraph" w:customStyle="1" w:styleId="Style1">
    <w:name w:val="Style 1"/>
    <w:uiPriority w:val="99"/>
    <w:rsid w:val="00F76CAF"/>
    <w:pPr>
      <w:widowControl w:val="0"/>
      <w:autoSpaceDE w:val="0"/>
      <w:autoSpaceDN w:val="0"/>
      <w:adjustRightInd w:val="0"/>
    </w:pPr>
    <w:rPr>
      <w:sz w:val="20"/>
      <w:szCs w:val="20"/>
    </w:rPr>
  </w:style>
  <w:style w:type="paragraph" w:customStyle="1" w:styleId="Style4">
    <w:name w:val="Style 4"/>
    <w:uiPriority w:val="99"/>
    <w:rsid w:val="00F76CAF"/>
    <w:pPr>
      <w:widowControl w:val="0"/>
      <w:autoSpaceDE w:val="0"/>
      <w:autoSpaceDN w:val="0"/>
      <w:spacing w:before="216"/>
      <w:ind w:left="360" w:hanging="360"/>
      <w:jc w:val="both"/>
    </w:pPr>
    <w:rPr>
      <w:rFonts w:ascii="Garamond" w:hAnsi="Garamond" w:cs="Garamond"/>
    </w:rPr>
  </w:style>
  <w:style w:type="character" w:customStyle="1" w:styleId="CharacterStyle1">
    <w:name w:val="Character Style 1"/>
    <w:uiPriority w:val="99"/>
    <w:rsid w:val="00F76CAF"/>
    <w:rPr>
      <w:rFonts w:ascii="Garamond" w:hAnsi="Garamond" w:cs="Garamond"/>
      <w:sz w:val="22"/>
      <w:szCs w:val="22"/>
    </w:rPr>
  </w:style>
  <w:style w:type="character" w:styleId="Numeropagina">
    <w:name w:val="page number"/>
    <w:basedOn w:val="Carpredefinitoparagrafo"/>
    <w:uiPriority w:val="99"/>
    <w:rsid w:val="00F76CAF"/>
  </w:style>
  <w:style w:type="paragraph" w:styleId="Testonotaapidipagina">
    <w:name w:val="footnote text"/>
    <w:basedOn w:val="Normale"/>
    <w:link w:val="TestonotaapidipaginaCarattere"/>
    <w:uiPriority w:val="99"/>
    <w:semiHidden/>
    <w:rsid w:val="00AD5302"/>
    <w:pPr>
      <w:autoSpaceDE/>
      <w:autoSpaceDN/>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AD5302"/>
    <w:rPr>
      <w:lang w:val="it-IT" w:eastAsia="it-IT"/>
    </w:rPr>
  </w:style>
  <w:style w:type="character" w:styleId="Rimandonotaapidipagina">
    <w:name w:val="footnote reference"/>
    <w:basedOn w:val="Carpredefinitoparagrafo"/>
    <w:uiPriority w:val="99"/>
    <w:semiHidden/>
    <w:rsid w:val="00AD5302"/>
    <w:rPr>
      <w:vertAlign w:val="superscript"/>
    </w:rPr>
  </w:style>
  <w:style w:type="table" w:styleId="Grigliatabella">
    <w:name w:val="Table Grid"/>
    <w:basedOn w:val="Tabellanormale"/>
    <w:uiPriority w:val="99"/>
    <w:rsid w:val="008B13BD"/>
    <w:pPr>
      <w:autoSpaceDE w:val="0"/>
      <w:autoSpaceDN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rsid w:val="00B35373"/>
    <w:pPr>
      <w:autoSpaceDE/>
      <w:autoSpaceDN/>
      <w:spacing w:before="100" w:beforeAutospacing="1" w:after="100" w:afterAutospacing="1"/>
    </w:pPr>
  </w:style>
  <w:style w:type="character" w:styleId="Enfasigrassetto">
    <w:name w:val="Strong"/>
    <w:basedOn w:val="Carpredefinitoparagrafo"/>
    <w:uiPriority w:val="99"/>
    <w:qFormat/>
    <w:rsid w:val="007D4908"/>
    <w:rPr>
      <w:b/>
      <w:bCs/>
    </w:rPr>
  </w:style>
  <w:style w:type="paragraph" w:styleId="Paragrafoelenco">
    <w:name w:val="List Paragraph"/>
    <w:basedOn w:val="Normale"/>
    <w:uiPriority w:val="34"/>
    <w:qFormat/>
    <w:rsid w:val="00D042B8"/>
    <w:pPr>
      <w:ind w:left="720"/>
      <w:contextualSpacing/>
    </w:pPr>
  </w:style>
  <w:style w:type="paragraph" w:styleId="Corpodeltesto2">
    <w:name w:val="Body Text 2"/>
    <w:basedOn w:val="Normale"/>
    <w:link w:val="Corpodeltesto2Carattere"/>
    <w:rsid w:val="00C20A90"/>
    <w:pPr>
      <w:autoSpaceDE/>
      <w:autoSpaceDN/>
      <w:spacing w:before="100" w:beforeAutospacing="1" w:after="100" w:afterAutospacing="1"/>
    </w:pPr>
    <w:rPr>
      <w:rFonts w:ascii="Bernard MT Condensed" w:hAnsi="Bernard MT Condensed" w:cs="Bernard MT Condensed"/>
    </w:rPr>
  </w:style>
  <w:style w:type="character" w:customStyle="1" w:styleId="Corpodeltesto2Carattere">
    <w:name w:val="Corpo del testo 2 Carattere"/>
    <w:basedOn w:val="Carpredefinitoparagrafo"/>
    <w:link w:val="Corpodeltesto2"/>
    <w:rsid w:val="00C20A90"/>
    <w:rPr>
      <w:rFonts w:ascii="Bernard MT Condensed" w:hAnsi="Bernard MT Condensed" w:cs="Bernard MT Condensed"/>
      <w:sz w:val="24"/>
      <w:szCs w:val="24"/>
    </w:rPr>
  </w:style>
  <w:style w:type="character" w:styleId="Menzionenonrisolta">
    <w:name w:val="Unresolved Mention"/>
    <w:basedOn w:val="Carpredefinitoparagrafo"/>
    <w:uiPriority w:val="99"/>
    <w:semiHidden/>
    <w:unhideWhenUsed/>
    <w:rsid w:val="00E67B8C"/>
    <w:rPr>
      <w:color w:val="605E5C"/>
      <w:shd w:val="clear" w:color="auto" w:fill="E1DFDD"/>
    </w:rPr>
  </w:style>
  <w:style w:type="paragraph" w:styleId="Corpotesto">
    <w:name w:val="Body Text"/>
    <w:basedOn w:val="Normale"/>
    <w:link w:val="CorpotestoCarattere"/>
    <w:uiPriority w:val="99"/>
    <w:semiHidden/>
    <w:unhideWhenUsed/>
    <w:rsid w:val="009E72C4"/>
    <w:pPr>
      <w:spacing w:after="120"/>
    </w:pPr>
  </w:style>
  <w:style w:type="character" w:customStyle="1" w:styleId="CorpotestoCarattere">
    <w:name w:val="Corpo testo Carattere"/>
    <w:basedOn w:val="Carpredefinitoparagrafo"/>
    <w:link w:val="Corpotesto"/>
    <w:uiPriority w:val="99"/>
    <w:semiHidden/>
    <w:rsid w:val="009E72C4"/>
    <w:rPr>
      <w:sz w:val="24"/>
      <w:szCs w:val="24"/>
    </w:rPr>
  </w:style>
  <w:style w:type="character" w:customStyle="1" w:styleId="apple-converted-space">
    <w:name w:val="apple-converted-space"/>
    <w:basedOn w:val="Carpredefinitoparagrafo"/>
    <w:rsid w:val="008A19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3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43E5E-5A2C-4DF1-B942-3840F2366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772</Words>
  <Characters>4207</Characters>
  <Application>Microsoft Office Word</Application>
  <DocSecurity>0</DocSecurity>
  <Lines>35</Lines>
  <Paragraphs>9</Paragraphs>
  <ScaleCrop>false</ScaleCrop>
  <HeadingPairs>
    <vt:vector size="2" baseType="variant">
      <vt:variant>
        <vt:lpstr>Titolo</vt:lpstr>
      </vt:variant>
      <vt:variant>
        <vt:i4>1</vt:i4>
      </vt:variant>
    </vt:vector>
  </HeadingPairs>
  <TitlesOfParts>
    <vt:vector size="1" baseType="lpstr">
      <vt:lpstr>Civitanova Marche, 5 maggio 2017</vt:lpstr>
    </vt:vector>
  </TitlesOfParts>
  <Company>BCC Civitanova Marche</Company>
  <LinksUpToDate>false</LinksUpToDate>
  <CharactersWithSpaces>4970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Civitanova Marche, 5 maggio 2017</dc:title>
  <dc:creator>Hp</dc:creator>
  <cp:lastModifiedBy>Daniela Milani</cp:lastModifiedBy>
  <cp:revision>2</cp:revision>
  <cp:lastPrinted>2017-10-02T14:26:00Z</cp:lastPrinted>
  <dcterms:created xsi:type="dcterms:W3CDTF">2023-08-10T14:13:00Z</dcterms:created>
  <dcterms:modified xsi:type="dcterms:W3CDTF">2023-08-10T14:13:00Z</dcterms:modified>
</cp:coreProperties>
</file>